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F17F43" w14:textId="77777777" w:rsidR="004833F7" w:rsidRPr="00B74641" w:rsidRDefault="004833F7" w:rsidP="004833F7">
      <w:pPr>
        <w:rPr>
          <w:rFonts w:ascii="Arial" w:hAnsi="Arial" w:cs="Arial"/>
          <w:b/>
          <w:sz w:val="22"/>
          <w:szCs w:val="22"/>
        </w:rPr>
      </w:pPr>
    </w:p>
    <w:p w14:paraId="7EAC0B85" w14:textId="77777777" w:rsidR="0059798C" w:rsidRDefault="003A3D97" w:rsidP="0059798C">
      <w:pPr>
        <w:jc w:val="center"/>
        <w:rPr>
          <w:rFonts w:ascii="Arial" w:hAnsi="Arial" w:cs="Arial"/>
          <w:b/>
          <w:caps/>
          <w:sz w:val="40"/>
          <w:szCs w:val="40"/>
        </w:rPr>
      </w:pPr>
      <w:r>
        <w:rPr>
          <w:rFonts w:ascii="Arial" w:hAnsi="Arial" w:cs="Arial"/>
          <w:b/>
          <w:caps/>
          <w:sz w:val="40"/>
          <w:szCs w:val="40"/>
        </w:rPr>
        <w:t>Obec Loděnice</w:t>
      </w:r>
    </w:p>
    <w:p w14:paraId="2942F9E2" w14:textId="77777777" w:rsidR="0059798C" w:rsidRDefault="0059798C" w:rsidP="0059798C">
      <w:pPr>
        <w:jc w:val="center"/>
        <w:rPr>
          <w:rFonts w:ascii="Arial" w:hAnsi="Arial" w:cs="Arial"/>
          <w:b/>
          <w:caps/>
          <w:sz w:val="40"/>
          <w:szCs w:val="40"/>
        </w:rPr>
      </w:pPr>
    </w:p>
    <w:p w14:paraId="097923A7" w14:textId="77777777" w:rsidR="0059798C" w:rsidRDefault="003A3D97" w:rsidP="0059798C">
      <w:pPr>
        <w:jc w:val="center"/>
        <w:rPr>
          <w:rFonts w:ascii="Arial" w:hAnsi="Arial" w:cs="Arial"/>
          <w:b/>
          <w:caps/>
          <w:sz w:val="32"/>
          <w:szCs w:val="32"/>
        </w:rPr>
      </w:pPr>
      <w:r>
        <w:rPr>
          <w:noProof/>
        </w:rPr>
        <w:drawing>
          <wp:inline distT="0" distB="0" distL="0" distR="0" wp14:anchorId="6133B76E" wp14:editId="1810F30C">
            <wp:extent cx="1971675" cy="2343150"/>
            <wp:effectExtent l="0" t="0" r="0" b="0"/>
            <wp:docPr id="1" name="Obrázek 1" descr="https://upload.wikimedia.org/wikipedia/commons/6/65/Lodenice_%28Beroun%29_CoA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6/65/Lodenice_%28Beroun%29_CoA_CZ.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71675" cy="2343150"/>
                    </a:xfrm>
                    <a:prstGeom prst="rect">
                      <a:avLst/>
                    </a:prstGeom>
                    <a:noFill/>
                    <a:ln>
                      <a:noFill/>
                    </a:ln>
                  </pic:spPr>
                </pic:pic>
              </a:graphicData>
            </a:graphic>
          </wp:inline>
        </w:drawing>
      </w:r>
    </w:p>
    <w:p w14:paraId="07597B43" w14:textId="77777777" w:rsidR="0059798C" w:rsidRDefault="0059798C" w:rsidP="0059798C">
      <w:pPr>
        <w:spacing w:before="120"/>
        <w:jc w:val="center"/>
        <w:rPr>
          <w:rFonts w:ascii="Arial" w:hAnsi="Arial" w:cs="Arial"/>
          <w:b/>
          <w:caps/>
          <w:sz w:val="32"/>
          <w:szCs w:val="32"/>
        </w:rPr>
      </w:pPr>
    </w:p>
    <w:p w14:paraId="0EDA78A8" w14:textId="77777777" w:rsidR="0059798C" w:rsidRPr="00E730DE" w:rsidRDefault="0059798C" w:rsidP="0059798C">
      <w:pPr>
        <w:spacing w:before="120"/>
        <w:jc w:val="center"/>
        <w:rPr>
          <w:rFonts w:ascii="Arial" w:hAnsi="Arial" w:cs="Arial"/>
          <w:b/>
          <w:sz w:val="40"/>
          <w:szCs w:val="40"/>
        </w:rPr>
      </w:pPr>
      <w:r w:rsidRPr="00E730DE">
        <w:rPr>
          <w:rFonts w:ascii="Arial" w:hAnsi="Arial" w:cs="Arial"/>
          <w:b/>
          <w:sz w:val="40"/>
          <w:szCs w:val="40"/>
        </w:rPr>
        <w:t xml:space="preserve">KONCESNÍ </w:t>
      </w:r>
      <w:r>
        <w:rPr>
          <w:rFonts w:ascii="Arial" w:hAnsi="Arial" w:cs="Arial"/>
          <w:b/>
          <w:sz w:val="40"/>
          <w:szCs w:val="40"/>
        </w:rPr>
        <w:t>SMLOUVA</w:t>
      </w:r>
    </w:p>
    <w:p w14:paraId="6E538B29" w14:textId="77777777" w:rsidR="0059798C" w:rsidRPr="00E730DE" w:rsidRDefault="0059798C" w:rsidP="0059798C">
      <w:pPr>
        <w:spacing w:before="120"/>
        <w:jc w:val="center"/>
        <w:rPr>
          <w:rFonts w:ascii="Arial" w:hAnsi="Arial" w:cs="Arial"/>
          <w:b/>
          <w:sz w:val="32"/>
          <w:szCs w:val="32"/>
        </w:rPr>
      </w:pPr>
    </w:p>
    <w:p w14:paraId="160EA4B3" w14:textId="77777777" w:rsidR="0059798C" w:rsidRPr="0059798C" w:rsidRDefault="0059798C" w:rsidP="0059798C">
      <w:pPr>
        <w:spacing w:before="120"/>
        <w:ind w:hanging="142"/>
        <w:jc w:val="center"/>
        <w:rPr>
          <w:rFonts w:ascii="Arial" w:hAnsi="Arial" w:cs="Arial"/>
          <w:sz w:val="22"/>
          <w:szCs w:val="22"/>
        </w:rPr>
      </w:pPr>
      <w:r w:rsidRPr="0059798C">
        <w:rPr>
          <w:rFonts w:ascii="Arial" w:hAnsi="Arial" w:cs="Arial"/>
          <w:sz w:val="22"/>
          <w:szCs w:val="22"/>
        </w:rPr>
        <w:t xml:space="preserve">v rámci výběrového řízení na služby koncese malého rozsahu dle § 178 zákona č. 134/2016 Sb., o zadávání veřejných zakázek, ve znění pozdějších předpisů (dále jen „ZZVZ“) </w:t>
      </w:r>
    </w:p>
    <w:p w14:paraId="4AD123CB" w14:textId="77777777" w:rsidR="0059798C" w:rsidRDefault="0059798C" w:rsidP="0059798C">
      <w:pPr>
        <w:spacing w:before="120"/>
        <w:jc w:val="center"/>
        <w:rPr>
          <w:rFonts w:ascii="Arial" w:hAnsi="Arial" w:cs="Arial"/>
          <w:b/>
          <w:sz w:val="28"/>
          <w:szCs w:val="28"/>
        </w:rPr>
      </w:pPr>
    </w:p>
    <w:p w14:paraId="5457087F" w14:textId="77777777" w:rsidR="0059798C" w:rsidRPr="00E730DE" w:rsidRDefault="0059798C" w:rsidP="0059798C">
      <w:pPr>
        <w:spacing w:before="120"/>
        <w:jc w:val="center"/>
        <w:rPr>
          <w:rFonts w:ascii="Arial" w:hAnsi="Arial" w:cs="Arial"/>
          <w:b/>
          <w:sz w:val="28"/>
          <w:szCs w:val="28"/>
        </w:rPr>
      </w:pPr>
      <w:r w:rsidRPr="00E730DE">
        <w:rPr>
          <w:rFonts w:ascii="Arial" w:hAnsi="Arial" w:cs="Arial"/>
          <w:b/>
          <w:sz w:val="28"/>
          <w:szCs w:val="28"/>
        </w:rPr>
        <w:t>Název koncesní</w:t>
      </w:r>
      <w:r>
        <w:rPr>
          <w:rFonts w:ascii="Arial" w:hAnsi="Arial" w:cs="Arial"/>
          <w:b/>
          <w:sz w:val="28"/>
          <w:szCs w:val="28"/>
        </w:rPr>
        <w:t xml:space="preserve"> smlouvy</w:t>
      </w:r>
      <w:r w:rsidRPr="00E730DE">
        <w:rPr>
          <w:rFonts w:ascii="Arial" w:hAnsi="Arial" w:cs="Arial"/>
          <w:b/>
          <w:sz w:val="28"/>
          <w:szCs w:val="28"/>
        </w:rPr>
        <w:t>:</w:t>
      </w:r>
    </w:p>
    <w:p w14:paraId="29EDE39A" w14:textId="77777777" w:rsidR="0059798C" w:rsidRDefault="0059798C" w:rsidP="0059798C">
      <w:pPr>
        <w:jc w:val="center"/>
        <w:rPr>
          <w:rFonts w:ascii="Arial" w:hAnsi="Arial" w:cs="Arial"/>
          <w:b/>
          <w:caps/>
          <w:sz w:val="28"/>
          <w:szCs w:val="28"/>
        </w:rPr>
      </w:pPr>
    </w:p>
    <w:p w14:paraId="26416144" w14:textId="77777777" w:rsidR="0059798C" w:rsidRPr="00C66D81" w:rsidRDefault="0059798C" w:rsidP="0059798C">
      <w:pPr>
        <w:jc w:val="center"/>
        <w:rPr>
          <w:rFonts w:ascii="Arial" w:hAnsi="Arial" w:cs="Arial"/>
          <w:b/>
          <w:sz w:val="28"/>
          <w:szCs w:val="28"/>
        </w:rPr>
      </w:pPr>
      <w:r w:rsidRPr="00C66D81">
        <w:rPr>
          <w:rFonts w:ascii="Arial" w:hAnsi="Arial" w:cs="Arial"/>
          <w:b/>
          <w:caps/>
          <w:sz w:val="28"/>
          <w:szCs w:val="28"/>
        </w:rPr>
        <w:t xml:space="preserve">provozovÁNÍ </w:t>
      </w:r>
      <w:r>
        <w:rPr>
          <w:rFonts w:ascii="Arial" w:hAnsi="Arial" w:cs="Arial"/>
          <w:b/>
          <w:caps/>
          <w:sz w:val="28"/>
          <w:szCs w:val="28"/>
        </w:rPr>
        <w:t xml:space="preserve">kanalizace </w:t>
      </w:r>
      <w:r w:rsidRPr="00C66D81">
        <w:rPr>
          <w:rFonts w:ascii="Arial" w:hAnsi="Arial" w:cs="Arial"/>
          <w:b/>
          <w:caps/>
          <w:sz w:val="28"/>
          <w:szCs w:val="28"/>
        </w:rPr>
        <w:t xml:space="preserve">pro veřejnou potřebu </w:t>
      </w:r>
      <w:r>
        <w:rPr>
          <w:rFonts w:ascii="Arial" w:hAnsi="Arial" w:cs="Arial"/>
          <w:b/>
          <w:caps/>
          <w:sz w:val="28"/>
          <w:szCs w:val="28"/>
        </w:rPr>
        <w:t xml:space="preserve">ve vlastnictví </w:t>
      </w:r>
      <w:r w:rsidR="003A3D97">
        <w:rPr>
          <w:rFonts w:ascii="Arial" w:hAnsi="Arial" w:cs="Arial"/>
          <w:b/>
          <w:caps/>
          <w:sz w:val="28"/>
          <w:szCs w:val="28"/>
        </w:rPr>
        <w:t>obce Loděnice</w:t>
      </w:r>
    </w:p>
    <w:p w14:paraId="353D2AC5" w14:textId="77777777" w:rsidR="0059798C" w:rsidRDefault="0059798C" w:rsidP="0059798C">
      <w:pPr>
        <w:rPr>
          <w:rFonts w:cs="Arial"/>
          <w:b/>
          <w:szCs w:val="20"/>
        </w:rPr>
      </w:pPr>
    </w:p>
    <w:p w14:paraId="069EA2D5" w14:textId="77777777" w:rsidR="0059798C" w:rsidRDefault="0059798C" w:rsidP="0059798C">
      <w:pPr>
        <w:rPr>
          <w:rFonts w:cs="Arial"/>
          <w:b/>
          <w:szCs w:val="20"/>
        </w:rPr>
      </w:pPr>
    </w:p>
    <w:p w14:paraId="0ED98200" w14:textId="77777777" w:rsidR="0059798C" w:rsidRDefault="0059798C" w:rsidP="0059798C">
      <w:pPr>
        <w:rPr>
          <w:rFonts w:cs="Arial"/>
          <w:b/>
          <w:szCs w:val="20"/>
        </w:rPr>
      </w:pPr>
    </w:p>
    <w:p w14:paraId="495CEB74" w14:textId="77777777" w:rsidR="0059798C" w:rsidRDefault="0059798C" w:rsidP="0059798C">
      <w:pPr>
        <w:rPr>
          <w:rFonts w:cs="Arial"/>
          <w:b/>
          <w:szCs w:val="20"/>
        </w:rPr>
      </w:pPr>
    </w:p>
    <w:p w14:paraId="0CC1967D" w14:textId="77777777" w:rsidR="0059798C" w:rsidRPr="00BB20A3" w:rsidRDefault="0059798C" w:rsidP="0059798C">
      <w:pPr>
        <w:rPr>
          <w:rFonts w:ascii="Arial" w:hAnsi="Arial" w:cs="Arial"/>
          <w:b/>
          <w:sz w:val="22"/>
          <w:szCs w:val="22"/>
        </w:rPr>
      </w:pPr>
    </w:p>
    <w:p w14:paraId="79B6E89D" w14:textId="77777777" w:rsidR="0059798C" w:rsidRPr="00BB20A3" w:rsidRDefault="0059798C" w:rsidP="0059798C">
      <w:pPr>
        <w:rPr>
          <w:rFonts w:ascii="Arial" w:hAnsi="Arial" w:cs="Arial"/>
          <w:sz w:val="22"/>
          <w:szCs w:val="22"/>
        </w:rPr>
      </w:pPr>
      <w:r w:rsidRPr="00BB20A3">
        <w:rPr>
          <w:rFonts w:ascii="Arial" w:hAnsi="Arial" w:cs="Arial"/>
          <w:b/>
          <w:sz w:val="22"/>
          <w:szCs w:val="22"/>
        </w:rPr>
        <w:t>Vlastník vodohospodářského majetku</w:t>
      </w:r>
      <w:r w:rsidRPr="00BB20A3">
        <w:rPr>
          <w:rFonts w:ascii="Arial" w:hAnsi="Arial" w:cs="Arial"/>
          <w:sz w:val="22"/>
          <w:szCs w:val="22"/>
        </w:rPr>
        <w:t xml:space="preserve">: </w:t>
      </w:r>
    </w:p>
    <w:p w14:paraId="7906B981" w14:textId="77777777" w:rsidR="0059798C" w:rsidRPr="0059798C" w:rsidRDefault="003A3D97" w:rsidP="0059798C">
      <w:pPr>
        <w:tabs>
          <w:tab w:val="left" w:pos="3420"/>
        </w:tabs>
        <w:rPr>
          <w:rFonts w:ascii="Arial" w:hAnsi="Arial" w:cs="Arial"/>
          <w:sz w:val="22"/>
          <w:szCs w:val="22"/>
        </w:rPr>
      </w:pPr>
      <w:r>
        <w:rPr>
          <w:rFonts w:ascii="Arial" w:hAnsi="Arial" w:cs="Arial"/>
          <w:sz w:val="22"/>
          <w:szCs w:val="22"/>
        </w:rPr>
        <w:t>Obec Loděnice</w:t>
      </w:r>
      <w:r w:rsidR="0059798C" w:rsidRPr="0059798C">
        <w:rPr>
          <w:rFonts w:ascii="Arial" w:hAnsi="Arial" w:cs="Arial"/>
          <w:sz w:val="22"/>
          <w:szCs w:val="22"/>
        </w:rPr>
        <w:t>, IČO 002</w:t>
      </w:r>
      <w:r>
        <w:rPr>
          <w:rFonts w:ascii="Arial" w:hAnsi="Arial" w:cs="Arial"/>
          <w:sz w:val="22"/>
          <w:szCs w:val="22"/>
        </w:rPr>
        <w:t>33510</w:t>
      </w:r>
    </w:p>
    <w:p w14:paraId="12078E6A" w14:textId="77777777" w:rsidR="0059798C" w:rsidRPr="0059798C" w:rsidRDefault="0059798C" w:rsidP="0059798C">
      <w:pPr>
        <w:tabs>
          <w:tab w:val="left" w:pos="3420"/>
        </w:tabs>
        <w:rPr>
          <w:rFonts w:ascii="Arial" w:hAnsi="Arial" w:cs="Arial"/>
          <w:sz w:val="22"/>
          <w:szCs w:val="22"/>
        </w:rPr>
      </w:pPr>
      <w:r w:rsidRPr="0059798C">
        <w:rPr>
          <w:rFonts w:ascii="Arial" w:hAnsi="Arial" w:cs="Arial"/>
          <w:sz w:val="22"/>
          <w:szCs w:val="22"/>
        </w:rPr>
        <w:t xml:space="preserve">Sídlo: </w:t>
      </w:r>
      <w:r w:rsidR="003A3D97">
        <w:rPr>
          <w:rFonts w:ascii="Arial" w:hAnsi="Arial" w:cs="Arial"/>
          <w:sz w:val="22"/>
          <w:szCs w:val="22"/>
        </w:rPr>
        <w:t>Husovo n</w:t>
      </w:r>
      <w:r w:rsidRPr="0059798C">
        <w:rPr>
          <w:rFonts w:ascii="Arial" w:hAnsi="Arial" w:cs="Arial"/>
          <w:sz w:val="22"/>
          <w:szCs w:val="22"/>
        </w:rPr>
        <w:t xml:space="preserve">áměstí </w:t>
      </w:r>
      <w:r w:rsidR="003A3D97">
        <w:rPr>
          <w:rFonts w:ascii="Arial" w:hAnsi="Arial" w:cs="Arial"/>
          <w:sz w:val="22"/>
          <w:szCs w:val="22"/>
        </w:rPr>
        <w:t>4, 267 12  Loděnice</w:t>
      </w:r>
    </w:p>
    <w:p w14:paraId="46EF386C" w14:textId="77777777" w:rsidR="0059798C" w:rsidRPr="00BB20A3" w:rsidRDefault="0059798C" w:rsidP="0059798C">
      <w:pPr>
        <w:rPr>
          <w:rFonts w:ascii="Arial" w:hAnsi="Arial" w:cs="Arial"/>
          <w:sz w:val="22"/>
          <w:szCs w:val="22"/>
        </w:rPr>
      </w:pPr>
    </w:p>
    <w:p w14:paraId="62545EC0" w14:textId="77777777" w:rsidR="0059798C" w:rsidRPr="0059798C" w:rsidRDefault="0059798C" w:rsidP="0059798C">
      <w:pPr>
        <w:keepNext/>
        <w:keepLines/>
        <w:spacing w:before="120" w:after="120"/>
        <w:rPr>
          <w:rFonts w:ascii="Arial" w:hAnsi="Arial" w:cs="Arial"/>
          <w:sz w:val="22"/>
          <w:szCs w:val="22"/>
          <w:lang w:eastAsia="en-US"/>
        </w:rPr>
      </w:pPr>
      <w:r w:rsidRPr="00BB20A3">
        <w:rPr>
          <w:rFonts w:ascii="Arial" w:hAnsi="Arial" w:cs="Arial"/>
          <w:b/>
          <w:sz w:val="22"/>
          <w:szCs w:val="22"/>
        </w:rPr>
        <w:t>Druh koncesní smlouvy:</w:t>
      </w:r>
      <w:r w:rsidRPr="00BB20A3">
        <w:rPr>
          <w:rFonts w:ascii="Arial" w:hAnsi="Arial" w:cs="Arial"/>
          <w:sz w:val="22"/>
          <w:szCs w:val="22"/>
        </w:rPr>
        <w:t xml:space="preserve">  </w:t>
      </w:r>
      <w:r w:rsidRPr="0059798C">
        <w:rPr>
          <w:rFonts w:ascii="Arial" w:hAnsi="Arial" w:cs="Arial"/>
          <w:sz w:val="22"/>
          <w:szCs w:val="22"/>
        </w:rPr>
        <w:t xml:space="preserve">Koncesní smlouva na služby -  koncese malého rozsahu dle § 178 ZZVZ </w:t>
      </w:r>
      <w:r w:rsidRPr="0059798C">
        <w:rPr>
          <w:rFonts w:ascii="Arial" w:hAnsi="Arial" w:cs="Arial"/>
          <w:sz w:val="22"/>
          <w:szCs w:val="22"/>
          <w:lang w:eastAsia="en-US"/>
        </w:rPr>
        <w:t xml:space="preserve">(dále jen </w:t>
      </w:r>
      <w:r w:rsidRPr="0059798C">
        <w:rPr>
          <w:rFonts w:ascii="Arial" w:hAnsi="Arial" w:cs="Arial"/>
          <w:b/>
          <w:sz w:val="22"/>
          <w:szCs w:val="22"/>
          <w:lang w:eastAsia="en-US"/>
        </w:rPr>
        <w:t>„koncesní smlouva“)</w:t>
      </w:r>
    </w:p>
    <w:p w14:paraId="59C3CB95" w14:textId="77777777" w:rsidR="0059798C" w:rsidRPr="0012725D" w:rsidRDefault="0059798C" w:rsidP="0059798C">
      <w:pPr>
        <w:rPr>
          <w:rFonts w:cs="Arial"/>
          <w:szCs w:val="20"/>
        </w:rPr>
      </w:pPr>
    </w:p>
    <w:p w14:paraId="4765F92E" w14:textId="77777777" w:rsidR="0059798C" w:rsidRPr="00175170" w:rsidRDefault="0059798C" w:rsidP="0059798C">
      <w:pPr>
        <w:spacing w:before="120"/>
        <w:rPr>
          <w:rFonts w:ascii="Arial" w:hAnsi="Arial" w:cs="Arial"/>
          <w:b/>
          <w:sz w:val="28"/>
          <w:szCs w:val="28"/>
        </w:rPr>
      </w:pPr>
      <w:r w:rsidRPr="0012725D">
        <w:rPr>
          <w:b/>
          <w:sz w:val="28"/>
          <w:szCs w:val="28"/>
        </w:rPr>
        <w:br w:type="page"/>
      </w:r>
      <w:r w:rsidRPr="00175170">
        <w:rPr>
          <w:rFonts w:ascii="Arial" w:hAnsi="Arial" w:cs="Arial"/>
          <w:b/>
          <w:sz w:val="28"/>
          <w:szCs w:val="28"/>
        </w:rPr>
        <w:lastRenderedPageBreak/>
        <w:t>Obsah:</w:t>
      </w:r>
    </w:p>
    <w:p w14:paraId="2E1542B0" w14:textId="4CF1E336" w:rsidR="00B027D4" w:rsidRDefault="0059798C">
      <w:pPr>
        <w:pStyle w:val="Obsah1"/>
        <w:rPr>
          <w:rFonts w:asciiTheme="minorHAnsi" w:eastAsiaTheme="minorEastAsia" w:hAnsiTheme="minorHAnsi" w:cstheme="minorBidi"/>
          <w:noProof/>
          <w:sz w:val="22"/>
          <w:szCs w:val="22"/>
        </w:rPr>
      </w:pPr>
      <w:r w:rsidRPr="00C33F07">
        <w:rPr>
          <w:rFonts w:ascii="Arial" w:hAnsi="Arial" w:cs="Arial"/>
          <w:sz w:val="20"/>
          <w:szCs w:val="20"/>
        </w:rPr>
        <w:fldChar w:fldCharType="begin"/>
      </w:r>
      <w:r w:rsidRPr="00C33F07">
        <w:rPr>
          <w:rFonts w:ascii="Arial" w:hAnsi="Arial" w:cs="Arial"/>
          <w:sz w:val="20"/>
          <w:szCs w:val="20"/>
        </w:rPr>
        <w:instrText xml:space="preserve"> TOC \o "1-2" \h \z \u </w:instrText>
      </w:r>
      <w:r w:rsidRPr="00C33F07">
        <w:rPr>
          <w:rFonts w:ascii="Arial" w:hAnsi="Arial" w:cs="Arial"/>
          <w:sz w:val="20"/>
          <w:szCs w:val="20"/>
        </w:rPr>
        <w:fldChar w:fldCharType="separate"/>
      </w:r>
      <w:hyperlink w:anchor="_Toc102499196" w:history="1">
        <w:r w:rsidR="00B027D4" w:rsidRPr="003B1B5B">
          <w:rPr>
            <w:rStyle w:val="Hypertextovodkaz"/>
            <w:rFonts w:ascii="Arial" w:hAnsi="Arial" w:cs="Arial"/>
            <w:b/>
            <w:bCs/>
            <w:noProof/>
          </w:rPr>
          <w:t>Článek I</w:t>
        </w:r>
        <w:r w:rsidR="00B027D4">
          <w:rPr>
            <w:noProof/>
            <w:webHidden/>
          </w:rPr>
          <w:tab/>
        </w:r>
        <w:r w:rsidR="00B027D4">
          <w:rPr>
            <w:noProof/>
            <w:webHidden/>
          </w:rPr>
          <w:fldChar w:fldCharType="begin"/>
        </w:r>
        <w:r w:rsidR="00B027D4">
          <w:rPr>
            <w:noProof/>
            <w:webHidden/>
          </w:rPr>
          <w:instrText xml:space="preserve"> PAGEREF _Toc102499196 \h </w:instrText>
        </w:r>
        <w:r w:rsidR="00B027D4">
          <w:rPr>
            <w:noProof/>
            <w:webHidden/>
          </w:rPr>
        </w:r>
        <w:r w:rsidR="00B027D4">
          <w:rPr>
            <w:noProof/>
            <w:webHidden/>
          </w:rPr>
          <w:fldChar w:fldCharType="separate"/>
        </w:r>
        <w:r w:rsidR="00DE3054">
          <w:rPr>
            <w:noProof/>
            <w:webHidden/>
          </w:rPr>
          <w:t>5</w:t>
        </w:r>
        <w:r w:rsidR="00B027D4">
          <w:rPr>
            <w:noProof/>
            <w:webHidden/>
          </w:rPr>
          <w:fldChar w:fldCharType="end"/>
        </w:r>
      </w:hyperlink>
    </w:p>
    <w:p w14:paraId="00AC1FC6" w14:textId="142A2D33" w:rsidR="00B027D4" w:rsidRDefault="001F15B6">
      <w:pPr>
        <w:pStyle w:val="Obsah1"/>
        <w:rPr>
          <w:rFonts w:asciiTheme="minorHAnsi" w:eastAsiaTheme="minorEastAsia" w:hAnsiTheme="minorHAnsi" w:cstheme="minorBidi"/>
          <w:noProof/>
          <w:sz w:val="22"/>
          <w:szCs w:val="22"/>
        </w:rPr>
      </w:pPr>
      <w:hyperlink w:anchor="_Toc102499197" w:history="1">
        <w:r w:rsidR="00B027D4" w:rsidRPr="003B1B5B">
          <w:rPr>
            <w:rStyle w:val="Hypertextovodkaz"/>
            <w:rFonts w:ascii="Arial" w:hAnsi="Arial" w:cs="Arial"/>
            <w:b/>
            <w:bCs/>
            <w:noProof/>
          </w:rPr>
          <w:t>Úvodní ustanovení</w:t>
        </w:r>
        <w:r w:rsidR="00B027D4">
          <w:rPr>
            <w:noProof/>
            <w:webHidden/>
          </w:rPr>
          <w:tab/>
        </w:r>
        <w:r w:rsidR="00B027D4">
          <w:rPr>
            <w:noProof/>
            <w:webHidden/>
          </w:rPr>
          <w:fldChar w:fldCharType="begin"/>
        </w:r>
        <w:r w:rsidR="00B027D4">
          <w:rPr>
            <w:noProof/>
            <w:webHidden/>
          </w:rPr>
          <w:instrText xml:space="preserve"> PAGEREF _Toc102499197 \h </w:instrText>
        </w:r>
        <w:r w:rsidR="00B027D4">
          <w:rPr>
            <w:noProof/>
            <w:webHidden/>
          </w:rPr>
        </w:r>
        <w:r w:rsidR="00B027D4">
          <w:rPr>
            <w:noProof/>
            <w:webHidden/>
          </w:rPr>
          <w:fldChar w:fldCharType="separate"/>
        </w:r>
        <w:r w:rsidR="00DE3054">
          <w:rPr>
            <w:noProof/>
            <w:webHidden/>
          </w:rPr>
          <w:t>5</w:t>
        </w:r>
        <w:r w:rsidR="00B027D4">
          <w:rPr>
            <w:noProof/>
            <w:webHidden/>
          </w:rPr>
          <w:fldChar w:fldCharType="end"/>
        </w:r>
      </w:hyperlink>
    </w:p>
    <w:p w14:paraId="664BAD7E" w14:textId="2A6F5767" w:rsidR="00B027D4" w:rsidRDefault="001F15B6">
      <w:pPr>
        <w:pStyle w:val="Obsah1"/>
        <w:rPr>
          <w:rFonts w:asciiTheme="minorHAnsi" w:eastAsiaTheme="minorEastAsia" w:hAnsiTheme="minorHAnsi" w:cstheme="minorBidi"/>
          <w:noProof/>
          <w:sz w:val="22"/>
          <w:szCs w:val="22"/>
        </w:rPr>
      </w:pPr>
      <w:hyperlink w:anchor="_Toc102499198" w:history="1">
        <w:r w:rsidR="00B027D4" w:rsidRPr="003B1B5B">
          <w:rPr>
            <w:rStyle w:val="Hypertextovodkaz"/>
            <w:rFonts w:ascii="Arial" w:hAnsi="Arial" w:cs="Arial"/>
            <w:b/>
            <w:bCs/>
            <w:noProof/>
          </w:rPr>
          <w:t>Článek II</w:t>
        </w:r>
        <w:r w:rsidR="00B027D4">
          <w:rPr>
            <w:noProof/>
            <w:webHidden/>
          </w:rPr>
          <w:tab/>
        </w:r>
        <w:r w:rsidR="00B027D4">
          <w:rPr>
            <w:noProof/>
            <w:webHidden/>
          </w:rPr>
          <w:fldChar w:fldCharType="begin"/>
        </w:r>
        <w:r w:rsidR="00B027D4">
          <w:rPr>
            <w:noProof/>
            <w:webHidden/>
          </w:rPr>
          <w:instrText xml:space="preserve"> PAGEREF _Toc102499198 \h </w:instrText>
        </w:r>
        <w:r w:rsidR="00B027D4">
          <w:rPr>
            <w:noProof/>
            <w:webHidden/>
          </w:rPr>
        </w:r>
        <w:r w:rsidR="00B027D4">
          <w:rPr>
            <w:noProof/>
            <w:webHidden/>
          </w:rPr>
          <w:fldChar w:fldCharType="separate"/>
        </w:r>
        <w:r w:rsidR="00DE3054">
          <w:rPr>
            <w:noProof/>
            <w:webHidden/>
          </w:rPr>
          <w:t>6</w:t>
        </w:r>
        <w:r w:rsidR="00B027D4">
          <w:rPr>
            <w:noProof/>
            <w:webHidden/>
          </w:rPr>
          <w:fldChar w:fldCharType="end"/>
        </w:r>
      </w:hyperlink>
    </w:p>
    <w:p w14:paraId="004BAE51" w14:textId="49E4344E" w:rsidR="00B027D4" w:rsidRDefault="001F15B6">
      <w:pPr>
        <w:pStyle w:val="Obsah1"/>
        <w:rPr>
          <w:rFonts w:asciiTheme="minorHAnsi" w:eastAsiaTheme="minorEastAsia" w:hAnsiTheme="minorHAnsi" w:cstheme="minorBidi"/>
          <w:noProof/>
          <w:sz w:val="22"/>
          <w:szCs w:val="22"/>
        </w:rPr>
      </w:pPr>
      <w:hyperlink w:anchor="_Toc102499199" w:history="1">
        <w:r w:rsidR="00B027D4" w:rsidRPr="003B1B5B">
          <w:rPr>
            <w:rStyle w:val="Hypertextovodkaz"/>
            <w:rFonts w:ascii="Arial" w:hAnsi="Arial" w:cs="Arial"/>
            <w:b/>
            <w:bCs/>
            <w:noProof/>
          </w:rPr>
          <w:t>Předmět a účel smlouvy</w:t>
        </w:r>
        <w:r w:rsidR="00B027D4">
          <w:rPr>
            <w:noProof/>
            <w:webHidden/>
          </w:rPr>
          <w:tab/>
        </w:r>
        <w:r w:rsidR="00B027D4">
          <w:rPr>
            <w:noProof/>
            <w:webHidden/>
          </w:rPr>
          <w:fldChar w:fldCharType="begin"/>
        </w:r>
        <w:r w:rsidR="00B027D4">
          <w:rPr>
            <w:noProof/>
            <w:webHidden/>
          </w:rPr>
          <w:instrText xml:space="preserve"> PAGEREF _Toc102499199 \h </w:instrText>
        </w:r>
        <w:r w:rsidR="00B027D4">
          <w:rPr>
            <w:noProof/>
            <w:webHidden/>
          </w:rPr>
        </w:r>
        <w:r w:rsidR="00B027D4">
          <w:rPr>
            <w:noProof/>
            <w:webHidden/>
          </w:rPr>
          <w:fldChar w:fldCharType="separate"/>
        </w:r>
        <w:r w:rsidR="00DE3054">
          <w:rPr>
            <w:noProof/>
            <w:webHidden/>
          </w:rPr>
          <w:t>6</w:t>
        </w:r>
        <w:r w:rsidR="00B027D4">
          <w:rPr>
            <w:noProof/>
            <w:webHidden/>
          </w:rPr>
          <w:fldChar w:fldCharType="end"/>
        </w:r>
      </w:hyperlink>
    </w:p>
    <w:p w14:paraId="726B1BCF" w14:textId="4E59D64A" w:rsidR="00B027D4" w:rsidRDefault="001F15B6">
      <w:pPr>
        <w:pStyle w:val="Obsah1"/>
        <w:rPr>
          <w:rFonts w:asciiTheme="minorHAnsi" w:eastAsiaTheme="minorEastAsia" w:hAnsiTheme="minorHAnsi" w:cstheme="minorBidi"/>
          <w:noProof/>
          <w:sz w:val="22"/>
          <w:szCs w:val="22"/>
        </w:rPr>
      </w:pPr>
      <w:hyperlink w:anchor="_Toc102499200" w:history="1">
        <w:r w:rsidR="00B027D4" w:rsidRPr="003B1B5B">
          <w:rPr>
            <w:rStyle w:val="Hypertextovodkaz"/>
            <w:rFonts w:ascii="Arial" w:hAnsi="Arial" w:cs="Arial"/>
            <w:b/>
            <w:bCs/>
            <w:noProof/>
          </w:rPr>
          <w:t>Článek III</w:t>
        </w:r>
        <w:r w:rsidR="00B027D4">
          <w:rPr>
            <w:noProof/>
            <w:webHidden/>
          </w:rPr>
          <w:tab/>
        </w:r>
        <w:r w:rsidR="00B027D4">
          <w:rPr>
            <w:noProof/>
            <w:webHidden/>
          </w:rPr>
          <w:fldChar w:fldCharType="begin"/>
        </w:r>
        <w:r w:rsidR="00B027D4">
          <w:rPr>
            <w:noProof/>
            <w:webHidden/>
          </w:rPr>
          <w:instrText xml:space="preserve"> PAGEREF _Toc102499200 \h </w:instrText>
        </w:r>
        <w:r w:rsidR="00B027D4">
          <w:rPr>
            <w:noProof/>
            <w:webHidden/>
          </w:rPr>
        </w:r>
        <w:r w:rsidR="00B027D4">
          <w:rPr>
            <w:noProof/>
            <w:webHidden/>
          </w:rPr>
          <w:fldChar w:fldCharType="separate"/>
        </w:r>
        <w:r w:rsidR="00DE3054">
          <w:rPr>
            <w:noProof/>
            <w:webHidden/>
          </w:rPr>
          <w:t>6</w:t>
        </w:r>
        <w:r w:rsidR="00B027D4">
          <w:rPr>
            <w:noProof/>
            <w:webHidden/>
          </w:rPr>
          <w:fldChar w:fldCharType="end"/>
        </w:r>
      </w:hyperlink>
    </w:p>
    <w:p w14:paraId="1216D1DC" w14:textId="62C7377A" w:rsidR="00B027D4" w:rsidRDefault="001F15B6">
      <w:pPr>
        <w:pStyle w:val="Obsah1"/>
        <w:rPr>
          <w:rFonts w:asciiTheme="minorHAnsi" w:eastAsiaTheme="minorEastAsia" w:hAnsiTheme="minorHAnsi" w:cstheme="minorBidi"/>
          <w:noProof/>
          <w:sz w:val="22"/>
          <w:szCs w:val="22"/>
        </w:rPr>
      </w:pPr>
      <w:hyperlink w:anchor="_Toc102499201" w:history="1">
        <w:r w:rsidR="00B027D4" w:rsidRPr="003B1B5B">
          <w:rPr>
            <w:rStyle w:val="Hypertextovodkaz"/>
            <w:rFonts w:ascii="Arial" w:hAnsi="Arial" w:cs="Arial"/>
            <w:b/>
            <w:bCs/>
            <w:noProof/>
          </w:rPr>
          <w:t>Specifikace propachtovaného majetku</w:t>
        </w:r>
        <w:r w:rsidR="00B027D4">
          <w:rPr>
            <w:noProof/>
            <w:webHidden/>
          </w:rPr>
          <w:tab/>
        </w:r>
        <w:r w:rsidR="00B027D4">
          <w:rPr>
            <w:noProof/>
            <w:webHidden/>
          </w:rPr>
          <w:fldChar w:fldCharType="begin"/>
        </w:r>
        <w:r w:rsidR="00B027D4">
          <w:rPr>
            <w:noProof/>
            <w:webHidden/>
          </w:rPr>
          <w:instrText xml:space="preserve"> PAGEREF _Toc102499201 \h </w:instrText>
        </w:r>
        <w:r w:rsidR="00B027D4">
          <w:rPr>
            <w:noProof/>
            <w:webHidden/>
          </w:rPr>
        </w:r>
        <w:r w:rsidR="00B027D4">
          <w:rPr>
            <w:noProof/>
            <w:webHidden/>
          </w:rPr>
          <w:fldChar w:fldCharType="separate"/>
        </w:r>
        <w:r w:rsidR="00DE3054">
          <w:rPr>
            <w:noProof/>
            <w:webHidden/>
          </w:rPr>
          <w:t>6</w:t>
        </w:r>
        <w:r w:rsidR="00B027D4">
          <w:rPr>
            <w:noProof/>
            <w:webHidden/>
          </w:rPr>
          <w:fldChar w:fldCharType="end"/>
        </w:r>
      </w:hyperlink>
    </w:p>
    <w:p w14:paraId="107D97F4" w14:textId="6FC951BF" w:rsidR="00B027D4" w:rsidRDefault="001F15B6">
      <w:pPr>
        <w:pStyle w:val="Obsah1"/>
        <w:rPr>
          <w:rFonts w:asciiTheme="minorHAnsi" w:eastAsiaTheme="minorEastAsia" w:hAnsiTheme="minorHAnsi" w:cstheme="minorBidi"/>
          <w:noProof/>
          <w:sz w:val="22"/>
          <w:szCs w:val="22"/>
        </w:rPr>
      </w:pPr>
      <w:hyperlink w:anchor="_Toc102499202" w:history="1">
        <w:r w:rsidR="00B027D4" w:rsidRPr="003B1B5B">
          <w:rPr>
            <w:rStyle w:val="Hypertextovodkaz"/>
            <w:rFonts w:ascii="Arial" w:hAnsi="Arial" w:cs="Arial"/>
            <w:b/>
            <w:bCs/>
            <w:noProof/>
          </w:rPr>
          <w:t>Článek IV</w:t>
        </w:r>
        <w:r w:rsidR="00B027D4">
          <w:rPr>
            <w:noProof/>
            <w:webHidden/>
          </w:rPr>
          <w:tab/>
        </w:r>
        <w:r w:rsidR="00B027D4">
          <w:rPr>
            <w:noProof/>
            <w:webHidden/>
          </w:rPr>
          <w:fldChar w:fldCharType="begin"/>
        </w:r>
        <w:r w:rsidR="00B027D4">
          <w:rPr>
            <w:noProof/>
            <w:webHidden/>
          </w:rPr>
          <w:instrText xml:space="preserve"> PAGEREF _Toc102499202 \h </w:instrText>
        </w:r>
        <w:r w:rsidR="00B027D4">
          <w:rPr>
            <w:noProof/>
            <w:webHidden/>
          </w:rPr>
        </w:r>
        <w:r w:rsidR="00B027D4">
          <w:rPr>
            <w:noProof/>
            <w:webHidden/>
          </w:rPr>
          <w:fldChar w:fldCharType="separate"/>
        </w:r>
        <w:r w:rsidR="00DE3054">
          <w:rPr>
            <w:noProof/>
            <w:webHidden/>
          </w:rPr>
          <w:t>7</w:t>
        </w:r>
        <w:r w:rsidR="00B027D4">
          <w:rPr>
            <w:noProof/>
            <w:webHidden/>
          </w:rPr>
          <w:fldChar w:fldCharType="end"/>
        </w:r>
      </w:hyperlink>
    </w:p>
    <w:p w14:paraId="3D3B1381" w14:textId="65505A9C" w:rsidR="00B027D4" w:rsidRDefault="001F15B6">
      <w:pPr>
        <w:pStyle w:val="Obsah1"/>
        <w:rPr>
          <w:rFonts w:asciiTheme="minorHAnsi" w:eastAsiaTheme="minorEastAsia" w:hAnsiTheme="minorHAnsi" w:cstheme="minorBidi"/>
          <w:noProof/>
          <w:sz w:val="22"/>
          <w:szCs w:val="22"/>
        </w:rPr>
      </w:pPr>
      <w:hyperlink w:anchor="_Toc102499203" w:history="1">
        <w:r w:rsidR="00B027D4" w:rsidRPr="003B1B5B">
          <w:rPr>
            <w:rStyle w:val="Hypertextovodkaz"/>
            <w:rFonts w:ascii="Arial" w:hAnsi="Arial" w:cs="Arial"/>
            <w:b/>
            <w:bCs/>
            <w:noProof/>
          </w:rPr>
          <w:t>Práva a povinnosti Vlastníka</w:t>
        </w:r>
        <w:r w:rsidR="00B027D4">
          <w:rPr>
            <w:noProof/>
            <w:webHidden/>
          </w:rPr>
          <w:tab/>
        </w:r>
        <w:r w:rsidR="00B027D4">
          <w:rPr>
            <w:noProof/>
            <w:webHidden/>
          </w:rPr>
          <w:fldChar w:fldCharType="begin"/>
        </w:r>
        <w:r w:rsidR="00B027D4">
          <w:rPr>
            <w:noProof/>
            <w:webHidden/>
          </w:rPr>
          <w:instrText xml:space="preserve"> PAGEREF _Toc102499203 \h </w:instrText>
        </w:r>
        <w:r w:rsidR="00B027D4">
          <w:rPr>
            <w:noProof/>
            <w:webHidden/>
          </w:rPr>
        </w:r>
        <w:r w:rsidR="00B027D4">
          <w:rPr>
            <w:noProof/>
            <w:webHidden/>
          </w:rPr>
          <w:fldChar w:fldCharType="separate"/>
        </w:r>
        <w:r w:rsidR="00DE3054">
          <w:rPr>
            <w:noProof/>
            <w:webHidden/>
          </w:rPr>
          <w:t>7</w:t>
        </w:r>
        <w:r w:rsidR="00B027D4">
          <w:rPr>
            <w:noProof/>
            <w:webHidden/>
          </w:rPr>
          <w:fldChar w:fldCharType="end"/>
        </w:r>
      </w:hyperlink>
    </w:p>
    <w:p w14:paraId="1E68079E" w14:textId="5A044F0F" w:rsidR="00B027D4" w:rsidRDefault="001F15B6">
      <w:pPr>
        <w:pStyle w:val="Obsah1"/>
        <w:rPr>
          <w:rFonts w:asciiTheme="minorHAnsi" w:eastAsiaTheme="minorEastAsia" w:hAnsiTheme="minorHAnsi" w:cstheme="minorBidi"/>
          <w:noProof/>
          <w:sz w:val="22"/>
          <w:szCs w:val="22"/>
        </w:rPr>
      </w:pPr>
      <w:hyperlink w:anchor="_Toc102499204" w:history="1">
        <w:r w:rsidR="00B027D4" w:rsidRPr="003B1B5B">
          <w:rPr>
            <w:rStyle w:val="Hypertextovodkaz"/>
            <w:rFonts w:ascii="Arial" w:hAnsi="Arial" w:cs="Arial"/>
            <w:b/>
            <w:bCs/>
            <w:noProof/>
          </w:rPr>
          <w:t>Článek V</w:t>
        </w:r>
        <w:r w:rsidR="00B027D4">
          <w:rPr>
            <w:noProof/>
            <w:webHidden/>
          </w:rPr>
          <w:tab/>
        </w:r>
        <w:r w:rsidR="00B027D4">
          <w:rPr>
            <w:noProof/>
            <w:webHidden/>
          </w:rPr>
          <w:fldChar w:fldCharType="begin"/>
        </w:r>
        <w:r w:rsidR="00B027D4">
          <w:rPr>
            <w:noProof/>
            <w:webHidden/>
          </w:rPr>
          <w:instrText xml:space="preserve"> PAGEREF _Toc102499204 \h </w:instrText>
        </w:r>
        <w:r w:rsidR="00B027D4">
          <w:rPr>
            <w:noProof/>
            <w:webHidden/>
          </w:rPr>
        </w:r>
        <w:r w:rsidR="00B027D4">
          <w:rPr>
            <w:noProof/>
            <w:webHidden/>
          </w:rPr>
          <w:fldChar w:fldCharType="separate"/>
        </w:r>
        <w:r w:rsidR="00DE3054">
          <w:rPr>
            <w:noProof/>
            <w:webHidden/>
          </w:rPr>
          <w:t>9</w:t>
        </w:r>
        <w:r w:rsidR="00B027D4">
          <w:rPr>
            <w:noProof/>
            <w:webHidden/>
          </w:rPr>
          <w:fldChar w:fldCharType="end"/>
        </w:r>
      </w:hyperlink>
    </w:p>
    <w:p w14:paraId="17F90461" w14:textId="5F0B1190" w:rsidR="00B027D4" w:rsidRDefault="001F15B6">
      <w:pPr>
        <w:pStyle w:val="Obsah1"/>
        <w:rPr>
          <w:rFonts w:asciiTheme="minorHAnsi" w:eastAsiaTheme="minorEastAsia" w:hAnsiTheme="minorHAnsi" w:cstheme="minorBidi"/>
          <w:noProof/>
          <w:sz w:val="22"/>
          <w:szCs w:val="22"/>
        </w:rPr>
      </w:pPr>
      <w:hyperlink w:anchor="_Toc102499205" w:history="1">
        <w:r w:rsidR="00B027D4" w:rsidRPr="003B1B5B">
          <w:rPr>
            <w:rStyle w:val="Hypertextovodkaz"/>
            <w:rFonts w:ascii="Arial" w:hAnsi="Arial" w:cs="Arial"/>
            <w:b/>
            <w:bCs/>
            <w:noProof/>
          </w:rPr>
          <w:t>Pachtovné a jeho platba</w:t>
        </w:r>
        <w:bookmarkStart w:id="0" w:name="_GoBack"/>
        <w:bookmarkEnd w:id="0"/>
        <w:r w:rsidR="00B027D4">
          <w:rPr>
            <w:noProof/>
            <w:webHidden/>
          </w:rPr>
          <w:tab/>
        </w:r>
        <w:r w:rsidR="00B027D4">
          <w:rPr>
            <w:noProof/>
            <w:webHidden/>
          </w:rPr>
          <w:fldChar w:fldCharType="begin"/>
        </w:r>
        <w:r w:rsidR="00B027D4">
          <w:rPr>
            <w:noProof/>
            <w:webHidden/>
          </w:rPr>
          <w:instrText xml:space="preserve"> PAGEREF _Toc102499205 \h </w:instrText>
        </w:r>
        <w:r w:rsidR="00B027D4">
          <w:rPr>
            <w:noProof/>
            <w:webHidden/>
          </w:rPr>
        </w:r>
        <w:r w:rsidR="00B027D4">
          <w:rPr>
            <w:noProof/>
            <w:webHidden/>
          </w:rPr>
          <w:fldChar w:fldCharType="separate"/>
        </w:r>
        <w:r w:rsidR="00DE3054">
          <w:rPr>
            <w:noProof/>
            <w:webHidden/>
          </w:rPr>
          <w:t>9</w:t>
        </w:r>
        <w:r w:rsidR="00B027D4">
          <w:rPr>
            <w:noProof/>
            <w:webHidden/>
          </w:rPr>
          <w:fldChar w:fldCharType="end"/>
        </w:r>
      </w:hyperlink>
    </w:p>
    <w:p w14:paraId="4729B7C2" w14:textId="413324C2" w:rsidR="00B027D4" w:rsidRDefault="001F15B6">
      <w:pPr>
        <w:pStyle w:val="Obsah1"/>
        <w:rPr>
          <w:rFonts w:asciiTheme="minorHAnsi" w:eastAsiaTheme="minorEastAsia" w:hAnsiTheme="minorHAnsi" w:cstheme="minorBidi"/>
          <w:noProof/>
          <w:sz w:val="22"/>
          <w:szCs w:val="22"/>
        </w:rPr>
      </w:pPr>
      <w:hyperlink w:anchor="_Toc102499206" w:history="1">
        <w:r w:rsidR="00B027D4" w:rsidRPr="003B1B5B">
          <w:rPr>
            <w:rStyle w:val="Hypertextovodkaz"/>
            <w:rFonts w:ascii="Arial" w:hAnsi="Arial" w:cs="Arial"/>
            <w:b/>
            <w:bCs/>
            <w:noProof/>
          </w:rPr>
          <w:t>Článek VI</w:t>
        </w:r>
        <w:r w:rsidR="00B027D4">
          <w:rPr>
            <w:noProof/>
            <w:webHidden/>
          </w:rPr>
          <w:tab/>
        </w:r>
        <w:r w:rsidR="00B027D4">
          <w:rPr>
            <w:noProof/>
            <w:webHidden/>
          </w:rPr>
          <w:fldChar w:fldCharType="begin"/>
        </w:r>
        <w:r w:rsidR="00B027D4">
          <w:rPr>
            <w:noProof/>
            <w:webHidden/>
          </w:rPr>
          <w:instrText xml:space="preserve"> PAGEREF _Toc102499206 \h </w:instrText>
        </w:r>
        <w:r w:rsidR="00B027D4">
          <w:rPr>
            <w:noProof/>
            <w:webHidden/>
          </w:rPr>
        </w:r>
        <w:r w:rsidR="00B027D4">
          <w:rPr>
            <w:noProof/>
            <w:webHidden/>
          </w:rPr>
          <w:fldChar w:fldCharType="separate"/>
        </w:r>
        <w:r w:rsidR="00DE3054">
          <w:rPr>
            <w:noProof/>
            <w:webHidden/>
          </w:rPr>
          <w:t>10</w:t>
        </w:r>
        <w:r w:rsidR="00B027D4">
          <w:rPr>
            <w:noProof/>
            <w:webHidden/>
          </w:rPr>
          <w:fldChar w:fldCharType="end"/>
        </w:r>
      </w:hyperlink>
    </w:p>
    <w:p w14:paraId="267B61FF" w14:textId="2BBF0CAD" w:rsidR="00B027D4" w:rsidRDefault="001F15B6">
      <w:pPr>
        <w:pStyle w:val="Obsah1"/>
        <w:rPr>
          <w:rFonts w:asciiTheme="minorHAnsi" w:eastAsiaTheme="minorEastAsia" w:hAnsiTheme="minorHAnsi" w:cstheme="minorBidi"/>
          <w:noProof/>
          <w:sz w:val="22"/>
          <w:szCs w:val="22"/>
        </w:rPr>
      </w:pPr>
      <w:hyperlink w:anchor="_Toc102499207" w:history="1">
        <w:r w:rsidR="00B027D4" w:rsidRPr="003B1B5B">
          <w:rPr>
            <w:rStyle w:val="Hypertextovodkaz"/>
            <w:rFonts w:ascii="Arial" w:hAnsi="Arial" w:cs="Arial"/>
            <w:b/>
            <w:bCs/>
            <w:noProof/>
          </w:rPr>
          <w:t>Tvorba ceny pro stočné</w:t>
        </w:r>
        <w:r w:rsidR="00B027D4">
          <w:rPr>
            <w:noProof/>
            <w:webHidden/>
          </w:rPr>
          <w:tab/>
        </w:r>
        <w:r w:rsidR="00B027D4">
          <w:rPr>
            <w:noProof/>
            <w:webHidden/>
          </w:rPr>
          <w:fldChar w:fldCharType="begin"/>
        </w:r>
        <w:r w:rsidR="00B027D4">
          <w:rPr>
            <w:noProof/>
            <w:webHidden/>
          </w:rPr>
          <w:instrText xml:space="preserve"> PAGEREF _Toc102499207 \h </w:instrText>
        </w:r>
        <w:r w:rsidR="00B027D4">
          <w:rPr>
            <w:noProof/>
            <w:webHidden/>
          </w:rPr>
        </w:r>
        <w:r w:rsidR="00B027D4">
          <w:rPr>
            <w:noProof/>
            <w:webHidden/>
          </w:rPr>
          <w:fldChar w:fldCharType="separate"/>
        </w:r>
        <w:r w:rsidR="00DE3054">
          <w:rPr>
            <w:noProof/>
            <w:webHidden/>
          </w:rPr>
          <w:t>10</w:t>
        </w:r>
        <w:r w:rsidR="00B027D4">
          <w:rPr>
            <w:noProof/>
            <w:webHidden/>
          </w:rPr>
          <w:fldChar w:fldCharType="end"/>
        </w:r>
      </w:hyperlink>
    </w:p>
    <w:p w14:paraId="666B4947" w14:textId="01581823" w:rsidR="00B027D4" w:rsidRDefault="001F15B6">
      <w:pPr>
        <w:pStyle w:val="Obsah1"/>
        <w:rPr>
          <w:rFonts w:asciiTheme="minorHAnsi" w:eastAsiaTheme="minorEastAsia" w:hAnsiTheme="minorHAnsi" w:cstheme="minorBidi"/>
          <w:noProof/>
          <w:sz w:val="22"/>
          <w:szCs w:val="22"/>
        </w:rPr>
      </w:pPr>
      <w:hyperlink w:anchor="_Toc102499208" w:history="1">
        <w:r w:rsidR="00B027D4" w:rsidRPr="003B1B5B">
          <w:rPr>
            <w:rStyle w:val="Hypertextovodkaz"/>
            <w:rFonts w:ascii="Arial" w:hAnsi="Arial" w:cs="Arial"/>
            <w:b/>
            <w:bCs/>
            <w:noProof/>
          </w:rPr>
          <w:t>Článek VII</w:t>
        </w:r>
        <w:r w:rsidR="00B027D4">
          <w:rPr>
            <w:noProof/>
            <w:webHidden/>
          </w:rPr>
          <w:tab/>
        </w:r>
        <w:r w:rsidR="00B027D4">
          <w:rPr>
            <w:noProof/>
            <w:webHidden/>
          </w:rPr>
          <w:fldChar w:fldCharType="begin"/>
        </w:r>
        <w:r w:rsidR="00B027D4">
          <w:rPr>
            <w:noProof/>
            <w:webHidden/>
          </w:rPr>
          <w:instrText xml:space="preserve"> PAGEREF _Toc102499208 \h </w:instrText>
        </w:r>
        <w:r w:rsidR="00B027D4">
          <w:rPr>
            <w:noProof/>
            <w:webHidden/>
          </w:rPr>
        </w:r>
        <w:r w:rsidR="00B027D4">
          <w:rPr>
            <w:noProof/>
            <w:webHidden/>
          </w:rPr>
          <w:fldChar w:fldCharType="separate"/>
        </w:r>
        <w:r w:rsidR="00DE3054">
          <w:rPr>
            <w:noProof/>
            <w:webHidden/>
          </w:rPr>
          <w:t>11</w:t>
        </w:r>
        <w:r w:rsidR="00B027D4">
          <w:rPr>
            <w:noProof/>
            <w:webHidden/>
          </w:rPr>
          <w:fldChar w:fldCharType="end"/>
        </w:r>
      </w:hyperlink>
    </w:p>
    <w:p w14:paraId="3CE71A3C" w14:textId="451B7621" w:rsidR="00B027D4" w:rsidRDefault="001F15B6">
      <w:pPr>
        <w:pStyle w:val="Obsah1"/>
        <w:rPr>
          <w:rFonts w:asciiTheme="minorHAnsi" w:eastAsiaTheme="minorEastAsia" w:hAnsiTheme="minorHAnsi" w:cstheme="minorBidi"/>
          <w:noProof/>
          <w:sz w:val="22"/>
          <w:szCs w:val="22"/>
        </w:rPr>
      </w:pPr>
      <w:hyperlink w:anchor="_Toc102499209" w:history="1">
        <w:r w:rsidR="00B027D4" w:rsidRPr="003B1B5B">
          <w:rPr>
            <w:rStyle w:val="Hypertextovodkaz"/>
            <w:rFonts w:ascii="Arial" w:hAnsi="Arial" w:cs="Arial"/>
            <w:b/>
            <w:bCs/>
            <w:noProof/>
          </w:rPr>
          <w:t>Provozování a práva a povinnosti Provozovatele</w:t>
        </w:r>
        <w:r w:rsidR="00B027D4">
          <w:rPr>
            <w:noProof/>
            <w:webHidden/>
          </w:rPr>
          <w:tab/>
        </w:r>
        <w:r w:rsidR="00B027D4">
          <w:rPr>
            <w:noProof/>
            <w:webHidden/>
          </w:rPr>
          <w:fldChar w:fldCharType="begin"/>
        </w:r>
        <w:r w:rsidR="00B027D4">
          <w:rPr>
            <w:noProof/>
            <w:webHidden/>
          </w:rPr>
          <w:instrText xml:space="preserve"> PAGEREF _Toc102499209 \h </w:instrText>
        </w:r>
        <w:r w:rsidR="00B027D4">
          <w:rPr>
            <w:noProof/>
            <w:webHidden/>
          </w:rPr>
        </w:r>
        <w:r w:rsidR="00B027D4">
          <w:rPr>
            <w:noProof/>
            <w:webHidden/>
          </w:rPr>
          <w:fldChar w:fldCharType="separate"/>
        </w:r>
        <w:r w:rsidR="00DE3054">
          <w:rPr>
            <w:noProof/>
            <w:webHidden/>
          </w:rPr>
          <w:t>11</w:t>
        </w:r>
        <w:r w:rsidR="00B027D4">
          <w:rPr>
            <w:noProof/>
            <w:webHidden/>
          </w:rPr>
          <w:fldChar w:fldCharType="end"/>
        </w:r>
      </w:hyperlink>
    </w:p>
    <w:p w14:paraId="08E649CA" w14:textId="2E130A61" w:rsidR="00B027D4" w:rsidRDefault="001F15B6">
      <w:pPr>
        <w:pStyle w:val="Obsah1"/>
        <w:rPr>
          <w:rFonts w:asciiTheme="minorHAnsi" w:eastAsiaTheme="minorEastAsia" w:hAnsiTheme="minorHAnsi" w:cstheme="minorBidi"/>
          <w:noProof/>
          <w:sz w:val="22"/>
          <w:szCs w:val="22"/>
        </w:rPr>
      </w:pPr>
      <w:hyperlink w:anchor="_Toc102499210" w:history="1">
        <w:r w:rsidR="00B027D4" w:rsidRPr="003B1B5B">
          <w:rPr>
            <w:rStyle w:val="Hypertextovodkaz"/>
            <w:rFonts w:ascii="Arial" w:hAnsi="Arial" w:cs="Arial"/>
            <w:b/>
            <w:bCs/>
            <w:noProof/>
          </w:rPr>
          <w:t>Článek VIII</w:t>
        </w:r>
        <w:r w:rsidR="00B027D4">
          <w:rPr>
            <w:noProof/>
            <w:webHidden/>
          </w:rPr>
          <w:tab/>
        </w:r>
        <w:r w:rsidR="00B027D4">
          <w:rPr>
            <w:noProof/>
            <w:webHidden/>
          </w:rPr>
          <w:fldChar w:fldCharType="begin"/>
        </w:r>
        <w:r w:rsidR="00B027D4">
          <w:rPr>
            <w:noProof/>
            <w:webHidden/>
          </w:rPr>
          <w:instrText xml:space="preserve"> PAGEREF _Toc102499210 \h </w:instrText>
        </w:r>
        <w:r w:rsidR="00B027D4">
          <w:rPr>
            <w:noProof/>
            <w:webHidden/>
          </w:rPr>
        </w:r>
        <w:r w:rsidR="00B027D4">
          <w:rPr>
            <w:noProof/>
            <w:webHidden/>
          </w:rPr>
          <w:fldChar w:fldCharType="separate"/>
        </w:r>
        <w:r w:rsidR="00DE3054">
          <w:rPr>
            <w:noProof/>
            <w:webHidden/>
          </w:rPr>
          <w:t>16</w:t>
        </w:r>
        <w:r w:rsidR="00B027D4">
          <w:rPr>
            <w:noProof/>
            <w:webHidden/>
          </w:rPr>
          <w:fldChar w:fldCharType="end"/>
        </w:r>
      </w:hyperlink>
    </w:p>
    <w:p w14:paraId="05A983A2" w14:textId="3EF17664" w:rsidR="00B027D4" w:rsidRDefault="001F15B6">
      <w:pPr>
        <w:pStyle w:val="Obsah1"/>
        <w:rPr>
          <w:rFonts w:asciiTheme="minorHAnsi" w:eastAsiaTheme="minorEastAsia" w:hAnsiTheme="minorHAnsi" w:cstheme="minorBidi"/>
          <w:noProof/>
          <w:sz w:val="22"/>
          <w:szCs w:val="22"/>
        </w:rPr>
      </w:pPr>
      <w:hyperlink w:anchor="_Toc102499211" w:history="1">
        <w:r w:rsidR="00B027D4" w:rsidRPr="003B1B5B">
          <w:rPr>
            <w:rStyle w:val="Hypertextovodkaz"/>
            <w:rFonts w:ascii="Arial" w:hAnsi="Arial" w:cs="Arial"/>
            <w:b/>
            <w:bCs/>
            <w:noProof/>
          </w:rPr>
          <w:t>Výkonové ukazatele kvality vodohospodářských služeb</w:t>
        </w:r>
        <w:r w:rsidR="00B027D4">
          <w:rPr>
            <w:noProof/>
            <w:webHidden/>
          </w:rPr>
          <w:tab/>
        </w:r>
        <w:r w:rsidR="00B027D4">
          <w:rPr>
            <w:noProof/>
            <w:webHidden/>
          </w:rPr>
          <w:fldChar w:fldCharType="begin"/>
        </w:r>
        <w:r w:rsidR="00B027D4">
          <w:rPr>
            <w:noProof/>
            <w:webHidden/>
          </w:rPr>
          <w:instrText xml:space="preserve"> PAGEREF _Toc102499211 \h </w:instrText>
        </w:r>
        <w:r w:rsidR="00B027D4">
          <w:rPr>
            <w:noProof/>
            <w:webHidden/>
          </w:rPr>
        </w:r>
        <w:r w:rsidR="00B027D4">
          <w:rPr>
            <w:noProof/>
            <w:webHidden/>
          </w:rPr>
          <w:fldChar w:fldCharType="separate"/>
        </w:r>
        <w:r w:rsidR="00DE3054">
          <w:rPr>
            <w:noProof/>
            <w:webHidden/>
          </w:rPr>
          <w:t>16</w:t>
        </w:r>
        <w:r w:rsidR="00B027D4">
          <w:rPr>
            <w:noProof/>
            <w:webHidden/>
          </w:rPr>
          <w:fldChar w:fldCharType="end"/>
        </w:r>
      </w:hyperlink>
    </w:p>
    <w:p w14:paraId="532B88A3" w14:textId="423E90BC" w:rsidR="00B027D4" w:rsidRDefault="001F15B6">
      <w:pPr>
        <w:pStyle w:val="Obsah1"/>
        <w:rPr>
          <w:rFonts w:asciiTheme="minorHAnsi" w:eastAsiaTheme="minorEastAsia" w:hAnsiTheme="minorHAnsi" w:cstheme="minorBidi"/>
          <w:noProof/>
          <w:sz w:val="22"/>
          <w:szCs w:val="22"/>
        </w:rPr>
      </w:pPr>
      <w:hyperlink w:anchor="_Toc102499212" w:history="1">
        <w:r w:rsidR="00B027D4" w:rsidRPr="003B1B5B">
          <w:rPr>
            <w:rStyle w:val="Hypertextovodkaz"/>
            <w:rFonts w:ascii="Arial" w:hAnsi="Arial" w:cs="Arial"/>
            <w:b/>
            <w:bCs/>
            <w:noProof/>
          </w:rPr>
          <w:t>Článek IX</w:t>
        </w:r>
        <w:r w:rsidR="00B027D4">
          <w:rPr>
            <w:noProof/>
            <w:webHidden/>
          </w:rPr>
          <w:tab/>
        </w:r>
        <w:r w:rsidR="00B027D4">
          <w:rPr>
            <w:noProof/>
            <w:webHidden/>
          </w:rPr>
          <w:fldChar w:fldCharType="begin"/>
        </w:r>
        <w:r w:rsidR="00B027D4">
          <w:rPr>
            <w:noProof/>
            <w:webHidden/>
          </w:rPr>
          <w:instrText xml:space="preserve"> PAGEREF _Toc102499212 \h </w:instrText>
        </w:r>
        <w:r w:rsidR="00B027D4">
          <w:rPr>
            <w:noProof/>
            <w:webHidden/>
          </w:rPr>
        </w:r>
        <w:r w:rsidR="00B027D4">
          <w:rPr>
            <w:noProof/>
            <w:webHidden/>
          </w:rPr>
          <w:fldChar w:fldCharType="separate"/>
        </w:r>
        <w:r w:rsidR="00DE3054">
          <w:rPr>
            <w:noProof/>
            <w:webHidden/>
          </w:rPr>
          <w:t>17</w:t>
        </w:r>
        <w:r w:rsidR="00B027D4">
          <w:rPr>
            <w:noProof/>
            <w:webHidden/>
          </w:rPr>
          <w:fldChar w:fldCharType="end"/>
        </w:r>
      </w:hyperlink>
    </w:p>
    <w:p w14:paraId="4825A430" w14:textId="663A2BD9" w:rsidR="00B027D4" w:rsidRDefault="001F15B6">
      <w:pPr>
        <w:pStyle w:val="Obsah1"/>
        <w:rPr>
          <w:rFonts w:asciiTheme="minorHAnsi" w:eastAsiaTheme="minorEastAsia" w:hAnsiTheme="minorHAnsi" w:cstheme="minorBidi"/>
          <w:noProof/>
          <w:sz w:val="22"/>
          <w:szCs w:val="22"/>
        </w:rPr>
      </w:pPr>
      <w:hyperlink w:anchor="_Toc102499213" w:history="1">
        <w:r w:rsidR="00B027D4" w:rsidRPr="003B1B5B">
          <w:rPr>
            <w:rStyle w:val="Hypertextovodkaz"/>
            <w:rFonts w:ascii="Arial" w:hAnsi="Arial" w:cs="Arial"/>
            <w:b/>
            <w:bCs/>
            <w:noProof/>
          </w:rPr>
          <w:t>Údržba Vodohospodářského majetku, Odstraňování Poruch a Havárií</w:t>
        </w:r>
        <w:r w:rsidR="00B027D4">
          <w:rPr>
            <w:noProof/>
            <w:webHidden/>
          </w:rPr>
          <w:tab/>
        </w:r>
        <w:r w:rsidR="00B027D4">
          <w:rPr>
            <w:noProof/>
            <w:webHidden/>
          </w:rPr>
          <w:fldChar w:fldCharType="begin"/>
        </w:r>
        <w:r w:rsidR="00B027D4">
          <w:rPr>
            <w:noProof/>
            <w:webHidden/>
          </w:rPr>
          <w:instrText xml:space="preserve"> PAGEREF _Toc102499213 \h </w:instrText>
        </w:r>
        <w:r w:rsidR="00B027D4">
          <w:rPr>
            <w:noProof/>
            <w:webHidden/>
          </w:rPr>
        </w:r>
        <w:r w:rsidR="00B027D4">
          <w:rPr>
            <w:noProof/>
            <w:webHidden/>
          </w:rPr>
          <w:fldChar w:fldCharType="separate"/>
        </w:r>
        <w:r w:rsidR="00DE3054">
          <w:rPr>
            <w:noProof/>
            <w:webHidden/>
          </w:rPr>
          <w:t>17</w:t>
        </w:r>
        <w:r w:rsidR="00B027D4">
          <w:rPr>
            <w:noProof/>
            <w:webHidden/>
          </w:rPr>
          <w:fldChar w:fldCharType="end"/>
        </w:r>
      </w:hyperlink>
    </w:p>
    <w:p w14:paraId="6718B082" w14:textId="0B4897D1" w:rsidR="00B027D4" w:rsidRDefault="001F15B6">
      <w:pPr>
        <w:pStyle w:val="Obsah1"/>
        <w:rPr>
          <w:rFonts w:asciiTheme="minorHAnsi" w:eastAsiaTheme="minorEastAsia" w:hAnsiTheme="minorHAnsi" w:cstheme="minorBidi"/>
          <w:noProof/>
          <w:sz w:val="22"/>
          <w:szCs w:val="22"/>
        </w:rPr>
      </w:pPr>
      <w:hyperlink w:anchor="_Toc102499214" w:history="1">
        <w:r w:rsidR="00B027D4" w:rsidRPr="003B1B5B">
          <w:rPr>
            <w:rStyle w:val="Hypertextovodkaz"/>
            <w:rFonts w:ascii="Arial" w:hAnsi="Arial" w:cs="Arial"/>
            <w:b/>
            <w:bCs/>
            <w:noProof/>
          </w:rPr>
          <w:t>Článek X</w:t>
        </w:r>
        <w:r w:rsidR="00B027D4">
          <w:rPr>
            <w:noProof/>
            <w:webHidden/>
          </w:rPr>
          <w:tab/>
        </w:r>
        <w:r w:rsidR="00B027D4">
          <w:rPr>
            <w:noProof/>
            <w:webHidden/>
          </w:rPr>
          <w:fldChar w:fldCharType="begin"/>
        </w:r>
        <w:r w:rsidR="00B027D4">
          <w:rPr>
            <w:noProof/>
            <w:webHidden/>
          </w:rPr>
          <w:instrText xml:space="preserve"> PAGEREF _Toc102499214 \h </w:instrText>
        </w:r>
        <w:r w:rsidR="00B027D4">
          <w:rPr>
            <w:noProof/>
            <w:webHidden/>
          </w:rPr>
        </w:r>
        <w:r w:rsidR="00B027D4">
          <w:rPr>
            <w:noProof/>
            <w:webHidden/>
          </w:rPr>
          <w:fldChar w:fldCharType="separate"/>
        </w:r>
        <w:r w:rsidR="00DE3054">
          <w:rPr>
            <w:noProof/>
            <w:webHidden/>
          </w:rPr>
          <w:t>18</w:t>
        </w:r>
        <w:r w:rsidR="00B027D4">
          <w:rPr>
            <w:noProof/>
            <w:webHidden/>
          </w:rPr>
          <w:fldChar w:fldCharType="end"/>
        </w:r>
      </w:hyperlink>
    </w:p>
    <w:p w14:paraId="39385AB8" w14:textId="57D23684" w:rsidR="00B027D4" w:rsidRDefault="001F15B6">
      <w:pPr>
        <w:pStyle w:val="Obsah1"/>
        <w:rPr>
          <w:rFonts w:asciiTheme="minorHAnsi" w:eastAsiaTheme="minorEastAsia" w:hAnsiTheme="minorHAnsi" w:cstheme="minorBidi"/>
          <w:noProof/>
          <w:sz w:val="22"/>
          <w:szCs w:val="22"/>
        </w:rPr>
      </w:pPr>
      <w:hyperlink w:anchor="_Toc102499215" w:history="1">
        <w:r w:rsidR="00B027D4" w:rsidRPr="003B1B5B">
          <w:rPr>
            <w:rStyle w:val="Hypertextovodkaz"/>
            <w:rFonts w:ascii="Arial" w:hAnsi="Arial" w:cs="Arial"/>
            <w:b/>
            <w:bCs/>
            <w:noProof/>
          </w:rPr>
          <w:t>Připojování dalších odběratelů na Kanalizaci</w:t>
        </w:r>
        <w:r w:rsidR="00B027D4">
          <w:rPr>
            <w:noProof/>
            <w:webHidden/>
          </w:rPr>
          <w:tab/>
        </w:r>
        <w:r w:rsidR="00B027D4">
          <w:rPr>
            <w:noProof/>
            <w:webHidden/>
          </w:rPr>
          <w:fldChar w:fldCharType="begin"/>
        </w:r>
        <w:r w:rsidR="00B027D4">
          <w:rPr>
            <w:noProof/>
            <w:webHidden/>
          </w:rPr>
          <w:instrText xml:space="preserve"> PAGEREF _Toc102499215 \h </w:instrText>
        </w:r>
        <w:r w:rsidR="00B027D4">
          <w:rPr>
            <w:noProof/>
            <w:webHidden/>
          </w:rPr>
        </w:r>
        <w:r w:rsidR="00B027D4">
          <w:rPr>
            <w:noProof/>
            <w:webHidden/>
          </w:rPr>
          <w:fldChar w:fldCharType="separate"/>
        </w:r>
        <w:r w:rsidR="00DE3054">
          <w:rPr>
            <w:noProof/>
            <w:webHidden/>
          </w:rPr>
          <w:t>18</w:t>
        </w:r>
        <w:r w:rsidR="00B027D4">
          <w:rPr>
            <w:noProof/>
            <w:webHidden/>
          </w:rPr>
          <w:fldChar w:fldCharType="end"/>
        </w:r>
      </w:hyperlink>
    </w:p>
    <w:p w14:paraId="41FD2979" w14:textId="6BE3A3F1" w:rsidR="00B027D4" w:rsidRDefault="001F15B6">
      <w:pPr>
        <w:pStyle w:val="Obsah1"/>
        <w:rPr>
          <w:rFonts w:asciiTheme="minorHAnsi" w:eastAsiaTheme="minorEastAsia" w:hAnsiTheme="minorHAnsi" w:cstheme="minorBidi"/>
          <w:noProof/>
          <w:sz w:val="22"/>
          <w:szCs w:val="22"/>
        </w:rPr>
      </w:pPr>
      <w:hyperlink w:anchor="_Toc102499216" w:history="1">
        <w:r w:rsidR="00B027D4" w:rsidRPr="003B1B5B">
          <w:rPr>
            <w:rStyle w:val="Hypertextovodkaz"/>
            <w:rFonts w:ascii="Arial" w:hAnsi="Arial" w:cs="Arial"/>
            <w:b/>
            <w:bCs/>
            <w:noProof/>
          </w:rPr>
          <w:t>Článek XI</w:t>
        </w:r>
        <w:r w:rsidR="00B027D4">
          <w:rPr>
            <w:noProof/>
            <w:webHidden/>
          </w:rPr>
          <w:tab/>
        </w:r>
        <w:r w:rsidR="00B027D4">
          <w:rPr>
            <w:noProof/>
            <w:webHidden/>
          </w:rPr>
          <w:fldChar w:fldCharType="begin"/>
        </w:r>
        <w:r w:rsidR="00B027D4">
          <w:rPr>
            <w:noProof/>
            <w:webHidden/>
          </w:rPr>
          <w:instrText xml:space="preserve"> PAGEREF _Toc102499216 \h </w:instrText>
        </w:r>
        <w:r w:rsidR="00B027D4">
          <w:rPr>
            <w:noProof/>
            <w:webHidden/>
          </w:rPr>
        </w:r>
        <w:r w:rsidR="00B027D4">
          <w:rPr>
            <w:noProof/>
            <w:webHidden/>
          </w:rPr>
          <w:fldChar w:fldCharType="separate"/>
        </w:r>
        <w:r w:rsidR="00DE3054">
          <w:rPr>
            <w:noProof/>
            <w:webHidden/>
          </w:rPr>
          <w:t>18</w:t>
        </w:r>
        <w:r w:rsidR="00B027D4">
          <w:rPr>
            <w:noProof/>
            <w:webHidden/>
          </w:rPr>
          <w:fldChar w:fldCharType="end"/>
        </w:r>
      </w:hyperlink>
    </w:p>
    <w:p w14:paraId="282CDEA0" w14:textId="213CA894" w:rsidR="00B027D4" w:rsidRDefault="001F15B6">
      <w:pPr>
        <w:pStyle w:val="Obsah1"/>
        <w:rPr>
          <w:rFonts w:asciiTheme="minorHAnsi" w:eastAsiaTheme="minorEastAsia" w:hAnsiTheme="minorHAnsi" w:cstheme="minorBidi"/>
          <w:noProof/>
          <w:sz w:val="22"/>
          <w:szCs w:val="22"/>
        </w:rPr>
      </w:pPr>
      <w:hyperlink w:anchor="_Toc102499217" w:history="1">
        <w:r w:rsidR="00B027D4" w:rsidRPr="003B1B5B">
          <w:rPr>
            <w:rStyle w:val="Hypertextovodkaz"/>
            <w:rFonts w:ascii="Arial" w:hAnsi="Arial" w:cs="Arial"/>
            <w:b/>
            <w:bCs/>
            <w:noProof/>
          </w:rPr>
          <w:t>Vztahy mezi Smluvními stranami</w:t>
        </w:r>
        <w:r w:rsidR="00B027D4">
          <w:rPr>
            <w:noProof/>
            <w:webHidden/>
          </w:rPr>
          <w:tab/>
        </w:r>
        <w:r w:rsidR="00B027D4">
          <w:rPr>
            <w:noProof/>
            <w:webHidden/>
          </w:rPr>
          <w:fldChar w:fldCharType="begin"/>
        </w:r>
        <w:r w:rsidR="00B027D4">
          <w:rPr>
            <w:noProof/>
            <w:webHidden/>
          </w:rPr>
          <w:instrText xml:space="preserve"> PAGEREF _Toc102499217 \h </w:instrText>
        </w:r>
        <w:r w:rsidR="00B027D4">
          <w:rPr>
            <w:noProof/>
            <w:webHidden/>
          </w:rPr>
        </w:r>
        <w:r w:rsidR="00B027D4">
          <w:rPr>
            <w:noProof/>
            <w:webHidden/>
          </w:rPr>
          <w:fldChar w:fldCharType="separate"/>
        </w:r>
        <w:r w:rsidR="00DE3054">
          <w:rPr>
            <w:noProof/>
            <w:webHidden/>
          </w:rPr>
          <w:t>18</w:t>
        </w:r>
        <w:r w:rsidR="00B027D4">
          <w:rPr>
            <w:noProof/>
            <w:webHidden/>
          </w:rPr>
          <w:fldChar w:fldCharType="end"/>
        </w:r>
      </w:hyperlink>
    </w:p>
    <w:p w14:paraId="5C656788" w14:textId="0AF8801A" w:rsidR="00B027D4" w:rsidRDefault="001F15B6">
      <w:pPr>
        <w:pStyle w:val="Obsah1"/>
        <w:rPr>
          <w:rFonts w:asciiTheme="minorHAnsi" w:eastAsiaTheme="minorEastAsia" w:hAnsiTheme="minorHAnsi" w:cstheme="minorBidi"/>
          <w:noProof/>
          <w:sz w:val="22"/>
          <w:szCs w:val="22"/>
        </w:rPr>
      </w:pPr>
      <w:hyperlink w:anchor="_Toc102499218" w:history="1">
        <w:r w:rsidR="00B027D4" w:rsidRPr="003B1B5B">
          <w:rPr>
            <w:rStyle w:val="Hypertextovodkaz"/>
            <w:rFonts w:ascii="Arial" w:hAnsi="Arial" w:cs="Arial"/>
            <w:b/>
            <w:bCs/>
            <w:noProof/>
          </w:rPr>
          <w:t>Článek XII</w:t>
        </w:r>
        <w:r w:rsidR="00B027D4">
          <w:rPr>
            <w:noProof/>
            <w:webHidden/>
          </w:rPr>
          <w:tab/>
        </w:r>
        <w:r w:rsidR="00B027D4">
          <w:rPr>
            <w:noProof/>
            <w:webHidden/>
          </w:rPr>
          <w:fldChar w:fldCharType="begin"/>
        </w:r>
        <w:r w:rsidR="00B027D4">
          <w:rPr>
            <w:noProof/>
            <w:webHidden/>
          </w:rPr>
          <w:instrText xml:space="preserve"> PAGEREF _Toc102499218 \h </w:instrText>
        </w:r>
        <w:r w:rsidR="00B027D4">
          <w:rPr>
            <w:noProof/>
            <w:webHidden/>
          </w:rPr>
        </w:r>
        <w:r w:rsidR="00B027D4">
          <w:rPr>
            <w:noProof/>
            <w:webHidden/>
          </w:rPr>
          <w:fldChar w:fldCharType="separate"/>
        </w:r>
        <w:r w:rsidR="00DE3054">
          <w:rPr>
            <w:noProof/>
            <w:webHidden/>
          </w:rPr>
          <w:t>18</w:t>
        </w:r>
        <w:r w:rsidR="00B027D4">
          <w:rPr>
            <w:noProof/>
            <w:webHidden/>
          </w:rPr>
          <w:fldChar w:fldCharType="end"/>
        </w:r>
      </w:hyperlink>
    </w:p>
    <w:p w14:paraId="3941AA38" w14:textId="636D1EDC" w:rsidR="00B027D4" w:rsidRDefault="001F15B6">
      <w:pPr>
        <w:pStyle w:val="Obsah1"/>
        <w:rPr>
          <w:rFonts w:asciiTheme="minorHAnsi" w:eastAsiaTheme="minorEastAsia" w:hAnsiTheme="minorHAnsi" w:cstheme="minorBidi"/>
          <w:noProof/>
          <w:sz w:val="22"/>
          <w:szCs w:val="22"/>
        </w:rPr>
      </w:pPr>
      <w:hyperlink w:anchor="_Toc102499219" w:history="1">
        <w:r w:rsidR="00B027D4" w:rsidRPr="003B1B5B">
          <w:rPr>
            <w:rStyle w:val="Hypertextovodkaz"/>
            <w:rFonts w:ascii="Arial" w:hAnsi="Arial" w:cs="Arial"/>
            <w:b/>
            <w:bCs/>
            <w:noProof/>
          </w:rPr>
          <w:t>Řešení sporů</w:t>
        </w:r>
        <w:r w:rsidR="00B027D4">
          <w:rPr>
            <w:noProof/>
            <w:webHidden/>
          </w:rPr>
          <w:tab/>
        </w:r>
        <w:r w:rsidR="00B027D4">
          <w:rPr>
            <w:noProof/>
            <w:webHidden/>
          </w:rPr>
          <w:fldChar w:fldCharType="begin"/>
        </w:r>
        <w:r w:rsidR="00B027D4">
          <w:rPr>
            <w:noProof/>
            <w:webHidden/>
          </w:rPr>
          <w:instrText xml:space="preserve"> PAGEREF _Toc102499219 \h </w:instrText>
        </w:r>
        <w:r w:rsidR="00B027D4">
          <w:rPr>
            <w:noProof/>
            <w:webHidden/>
          </w:rPr>
        </w:r>
        <w:r w:rsidR="00B027D4">
          <w:rPr>
            <w:noProof/>
            <w:webHidden/>
          </w:rPr>
          <w:fldChar w:fldCharType="separate"/>
        </w:r>
        <w:r w:rsidR="00DE3054">
          <w:rPr>
            <w:noProof/>
            <w:webHidden/>
          </w:rPr>
          <w:t>18</w:t>
        </w:r>
        <w:r w:rsidR="00B027D4">
          <w:rPr>
            <w:noProof/>
            <w:webHidden/>
          </w:rPr>
          <w:fldChar w:fldCharType="end"/>
        </w:r>
      </w:hyperlink>
    </w:p>
    <w:p w14:paraId="272BE9B5" w14:textId="5BC99FB5" w:rsidR="00B027D4" w:rsidRDefault="001F15B6">
      <w:pPr>
        <w:pStyle w:val="Obsah1"/>
        <w:rPr>
          <w:rFonts w:asciiTheme="minorHAnsi" w:eastAsiaTheme="minorEastAsia" w:hAnsiTheme="minorHAnsi" w:cstheme="minorBidi"/>
          <w:noProof/>
          <w:sz w:val="22"/>
          <w:szCs w:val="22"/>
        </w:rPr>
      </w:pPr>
      <w:hyperlink w:anchor="_Toc102499220" w:history="1">
        <w:r w:rsidR="00B027D4" w:rsidRPr="003B1B5B">
          <w:rPr>
            <w:rStyle w:val="Hypertextovodkaz"/>
            <w:rFonts w:ascii="Arial" w:hAnsi="Arial" w:cs="Arial"/>
            <w:b/>
            <w:bCs/>
            <w:noProof/>
          </w:rPr>
          <w:t>Článek XIII</w:t>
        </w:r>
        <w:r w:rsidR="00B027D4">
          <w:rPr>
            <w:noProof/>
            <w:webHidden/>
          </w:rPr>
          <w:tab/>
        </w:r>
        <w:r w:rsidR="00B027D4">
          <w:rPr>
            <w:noProof/>
            <w:webHidden/>
          </w:rPr>
          <w:fldChar w:fldCharType="begin"/>
        </w:r>
        <w:r w:rsidR="00B027D4">
          <w:rPr>
            <w:noProof/>
            <w:webHidden/>
          </w:rPr>
          <w:instrText xml:space="preserve"> PAGEREF _Toc102499220 \h </w:instrText>
        </w:r>
        <w:r w:rsidR="00B027D4">
          <w:rPr>
            <w:noProof/>
            <w:webHidden/>
          </w:rPr>
        </w:r>
        <w:r w:rsidR="00B027D4">
          <w:rPr>
            <w:noProof/>
            <w:webHidden/>
          </w:rPr>
          <w:fldChar w:fldCharType="separate"/>
        </w:r>
        <w:r w:rsidR="00DE3054">
          <w:rPr>
            <w:noProof/>
            <w:webHidden/>
          </w:rPr>
          <w:t>19</w:t>
        </w:r>
        <w:r w:rsidR="00B027D4">
          <w:rPr>
            <w:noProof/>
            <w:webHidden/>
          </w:rPr>
          <w:fldChar w:fldCharType="end"/>
        </w:r>
      </w:hyperlink>
    </w:p>
    <w:p w14:paraId="5AB1838B" w14:textId="7F124DC2" w:rsidR="00B027D4" w:rsidRDefault="001F15B6">
      <w:pPr>
        <w:pStyle w:val="Obsah1"/>
        <w:rPr>
          <w:rFonts w:asciiTheme="minorHAnsi" w:eastAsiaTheme="minorEastAsia" w:hAnsiTheme="minorHAnsi" w:cstheme="minorBidi"/>
          <w:noProof/>
          <w:sz w:val="22"/>
          <w:szCs w:val="22"/>
        </w:rPr>
      </w:pPr>
      <w:hyperlink w:anchor="_Toc102499221" w:history="1">
        <w:r w:rsidR="00B027D4" w:rsidRPr="003B1B5B">
          <w:rPr>
            <w:rStyle w:val="Hypertextovodkaz"/>
            <w:rFonts w:ascii="Arial" w:hAnsi="Arial" w:cs="Arial"/>
            <w:b/>
            <w:bCs/>
            <w:noProof/>
          </w:rPr>
          <w:t>Vzájemná komunikace mezi Smluvními stranami</w:t>
        </w:r>
        <w:r w:rsidR="00B027D4">
          <w:rPr>
            <w:noProof/>
            <w:webHidden/>
          </w:rPr>
          <w:tab/>
        </w:r>
        <w:r w:rsidR="00B027D4">
          <w:rPr>
            <w:noProof/>
            <w:webHidden/>
          </w:rPr>
          <w:fldChar w:fldCharType="begin"/>
        </w:r>
        <w:r w:rsidR="00B027D4">
          <w:rPr>
            <w:noProof/>
            <w:webHidden/>
          </w:rPr>
          <w:instrText xml:space="preserve"> PAGEREF _Toc102499221 \h </w:instrText>
        </w:r>
        <w:r w:rsidR="00B027D4">
          <w:rPr>
            <w:noProof/>
            <w:webHidden/>
          </w:rPr>
        </w:r>
        <w:r w:rsidR="00B027D4">
          <w:rPr>
            <w:noProof/>
            <w:webHidden/>
          </w:rPr>
          <w:fldChar w:fldCharType="separate"/>
        </w:r>
        <w:r w:rsidR="00DE3054">
          <w:rPr>
            <w:noProof/>
            <w:webHidden/>
          </w:rPr>
          <w:t>19</w:t>
        </w:r>
        <w:r w:rsidR="00B027D4">
          <w:rPr>
            <w:noProof/>
            <w:webHidden/>
          </w:rPr>
          <w:fldChar w:fldCharType="end"/>
        </w:r>
      </w:hyperlink>
    </w:p>
    <w:p w14:paraId="67104D93" w14:textId="794D051F" w:rsidR="00B027D4" w:rsidRDefault="001F15B6">
      <w:pPr>
        <w:pStyle w:val="Obsah1"/>
        <w:rPr>
          <w:rFonts w:asciiTheme="minorHAnsi" w:eastAsiaTheme="minorEastAsia" w:hAnsiTheme="minorHAnsi" w:cstheme="minorBidi"/>
          <w:noProof/>
          <w:sz w:val="22"/>
          <w:szCs w:val="22"/>
        </w:rPr>
      </w:pPr>
      <w:hyperlink w:anchor="_Toc102499222" w:history="1">
        <w:r w:rsidR="00B027D4" w:rsidRPr="003B1B5B">
          <w:rPr>
            <w:rStyle w:val="Hypertextovodkaz"/>
            <w:rFonts w:ascii="Arial" w:hAnsi="Arial" w:cs="Arial"/>
            <w:b/>
            <w:bCs/>
            <w:noProof/>
          </w:rPr>
          <w:t>Článek XIV</w:t>
        </w:r>
        <w:r w:rsidR="00B027D4">
          <w:rPr>
            <w:noProof/>
            <w:webHidden/>
          </w:rPr>
          <w:tab/>
        </w:r>
        <w:r w:rsidR="00B027D4">
          <w:rPr>
            <w:noProof/>
            <w:webHidden/>
          </w:rPr>
          <w:fldChar w:fldCharType="begin"/>
        </w:r>
        <w:r w:rsidR="00B027D4">
          <w:rPr>
            <w:noProof/>
            <w:webHidden/>
          </w:rPr>
          <w:instrText xml:space="preserve"> PAGEREF _Toc102499222 \h </w:instrText>
        </w:r>
        <w:r w:rsidR="00B027D4">
          <w:rPr>
            <w:noProof/>
            <w:webHidden/>
          </w:rPr>
        </w:r>
        <w:r w:rsidR="00B027D4">
          <w:rPr>
            <w:noProof/>
            <w:webHidden/>
          </w:rPr>
          <w:fldChar w:fldCharType="separate"/>
        </w:r>
        <w:r w:rsidR="00DE3054">
          <w:rPr>
            <w:noProof/>
            <w:webHidden/>
          </w:rPr>
          <w:t>19</w:t>
        </w:r>
        <w:r w:rsidR="00B027D4">
          <w:rPr>
            <w:noProof/>
            <w:webHidden/>
          </w:rPr>
          <w:fldChar w:fldCharType="end"/>
        </w:r>
      </w:hyperlink>
    </w:p>
    <w:p w14:paraId="777CF7AF" w14:textId="6EA6214C" w:rsidR="00B027D4" w:rsidRDefault="001F15B6">
      <w:pPr>
        <w:pStyle w:val="Obsah1"/>
        <w:rPr>
          <w:rFonts w:asciiTheme="minorHAnsi" w:eastAsiaTheme="minorEastAsia" w:hAnsiTheme="minorHAnsi" w:cstheme="minorBidi"/>
          <w:noProof/>
          <w:sz w:val="22"/>
          <w:szCs w:val="22"/>
        </w:rPr>
      </w:pPr>
      <w:hyperlink w:anchor="_Toc102499223" w:history="1">
        <w:r w:rsidR="00B027D4" w:rsidRPr="003B1B5B">
          <w:rPr>
            <w:rStyle w:val="Hypertextovodkaz"/>
            <w:rFonts w:ascii="Arial" w:hAnsi="Arial" w:cs="Arial"/>
            <w:b/>
            <w:bCs/>
            <w:noProof/>
          </w:rPr>
          <w:t>Vztahy k třetím osobám</w:t>
        </w:r>
        <w:r w:rsidR="00B027D4">
          <w:rPr>
            <w:noProof/>
            <w:webHidden/>
          </w:rPr>
          <w:tab/>
        </w:r>
        <w:r w:rsidR="00B027D4">
          <w:rPr>
            <w:noProof/>
            <w:webHidden/>
          </w:rPr>
          <w:fldChar w:fldCharType="begin"/>
        </w:r>
        <w:r w:rsidR="00B027D4">
          <w:rPr>
            <w:noProof/>
            <w:webHidden/>
          </w:rPr>
          <w:instrText xml:space="preserve"> PAGEREF _Toc102499223 \h </w:instrText>
        </w:r>
        <w:r w:rsidR="00B027D4">
          <w:rPr>
            <w:noProof/>
            <w:webHidden/>
          </w:rPr>
        </w:r>
        <w:r w:rsidR="00B027D4">
          <w:rPr>
            <w:noProof/>
            <w:webHidden/>
          </w:rPr>
          <w:fldChar w:fldCharType="separate"/>
        </w:r>
        <w:r w:rsidR="00DE3054">
          <w:rPr>
            <w:noProof/>
            <w:webHidden/>
          </w:rPr>
          <w:t>19</w:t>
        </w:r>
        <w:r w:rsidR="00B027D4">
          <w:rPr>
            <w:noProof/>
            <w:webHidden/>
          </w:rPr>
          <w:fldChar w:fldCharType="end"/>
        </w:r>
      </w:hyperlink>
    </w:p>
    <w:p w14:paraId="1036FB60" w14:textId="45F219BA" w:rsidR="00B027D4" w:rsidRDefault="001F15B6">
      <w:pPr>
        <w:pStyle w:val="Obsah1"/>
        <w:rPr>
          <w:rFonts w:asciiTheme="minorHAnsi" w:eastAsiaTheme="minorEastAsia" w:hAnsiTheme="minorHAnsi" w:cstheme="minorBidi"/>
          <w:noProof/>
          <w:sz w:val="22"/>
          <w:szCs w:val="22"/>
        </w:rPr>
      </w:pPr>
      <w:hyperlink w:anchor="_Toc102499224" w:history="1">
        <w:r w:rsidR="00B027D4" w:rsidRPr="003B1B5B">
          <w:rPr>
            <w:rStyle w:val="Hypertextovodkaz"/>
            <w:rFonts w:ascii="Arial" w:hAnsi="Arial" w:cs="Arial"/>
            <w:b/>
            <w:bCs/>
            <w:noProof/>
          </w:rPr>
          <w:t>Článek XV</w:t>
        </w:r>
        <w:r w:rsidR="00B027D4">
          <w:rPr>
            <w:noProof/>
            <w:webHidden/>
          </w:rPr>
          <w:tab/>
        </w:r>
        <w:r w:rsidR="00B027D4">
          <w:rPr>
            <w:noProof/>
            <w:webHidden/>
          </w:rPr>
          <w:fldChar w:fldCharType="begin"/>
        </w:r>
        <w:r w:rsidR="00B027D4">
          <w:rPr>
            <w:noProof/>
            <w:webHidden/>
          </w:rPr>
          <w:instrText xml:space="preserve"> PAGEREF _Toc102499224 \h </w:instrText>
        </w:r>
        <w:r w:rsidR="00B027D4">
          <w:rPr>
            <w:noProof/>
            <w:webHidden/>
          </w:rPr>
        </w:r>
        <w:r w:rsidR="00B027D4">
          <w:rPr>
            <w:noProof/>
            <w:webHidden/>
          </w:rPr>
          <w:fldChar w:fldCharType="separate"/>
        </w:r>
        <w:r w:rsidR="00DE3054">
          <w:rPr>
            <w:noProof/>
            <w:webHidden/>
          </w:rPr>
          <w:t>19</w:t>
        </w:r>
        <w:r w:rsidR="00B027D4">
          <w:rPr>
            <w:noProof/>
            <w:webHidden/>
          </w:rPr>
          <w:fldChar w:fldCharType="end"/>
        </w:r>
      </w:hyperlink>
    </w:p>
    <w:p w14:paraId="28563CA9" w14:textId="345D3D28" w:rsidR="00B027D4" w:rsidRDefault="001F15B6">
      <w:pPr>
        <w:pStyle w:val="Obsah1"/>
        <w:rPr>
          <w:rFonts w:asciiTheme="minorHAnsi" w:eastAsiaTheme="minorEastAsia" w:hAnsiTheme="minorHAnsi" w:cstheme="minorBidi"/>
          <w:noProof/>
          <w:sz w:val="22"/>
          <w:szCs w:val="22"/>
        </w:rPr>
      </w:pPr>
      <w:hyperlink w:anchor="_Toc102499225" w:history="1">
        <w:r w:rsidR="00B027D4" w:rsidRPr="003B1B5B">
          <w:rPr>
            <w:rStyle w:val="Hypertextovodkaz"/>
            <w:rFonts w:ascii="Arial" w:hAnsi="Arial" w:cs="Arial"/>
            <w:b/>
            <w:bCs/>
            <w:noProof/>
          </w:rPr>
          <w:t>Ukončení Smlouvy</w:t>
        </w:r>
        <w:r w:rsidR="00B027D4">
          <w:rPr>
            <w:noProof/>
            <w:webHidden/>
          </w:rPr>
          <w:tab/>
        </w:r>
        <w:r w:rsidR="00B027D4">
          <w:rPr>
            <w:noProof/>
            <w:webHidden/>
          </w:rPr>
          <w:fldChar w:fldCharType="begin"/>
        </w:r>
        <w:r w:rsidR="00B027D4">
          <w:rPr>
            <w:noProof/>
            <w:webHidden/>
          </w:rPr>
          <w:instrText xml:space="preserve"> PAGEREF _Toc102499225 \h </w:instrText>
        </w:r>
        <w:r w:rsidR="00B027D4">
          <w:rPr>
            <w:noProof/>
            <w:webHidden/>
          </w:rPr>
        </w:r>
        <w:r w:rsidR="00B027D4">
          <w:rPr>
            <w:noProof/>
            <w:webHidden/>
          </w:rPr>
          <w:fldChar w:fldCharType="separate"/>
        </w:r>
        <w:r w:rsidR="00DE3054">
          <w:rPr>
            <w:noProof/>
            <w:webHidden/>
          </w:rPr>
          <w:t>19</w:t>
        </w:r>
        <w:r w:rsidR="00B027D4">
          <w:rPr>
            <w:noProof/>
            <w:webHidden/>
          </w:rPr>
          <w:fldChar w:fldCharType="end"/>
        </w:r>
      </w:hyperlink>
    </w:p>
    <w:p w14:paraId="0F61EE5F" w14:textId="270BA425" w:rsidR="00B027D4" w:rsidRDefault="001F15B6">
      <w:pPr>
        <w:pStyle w:val="Obsah1"/>
        <w:rPr>
          <w:rFonts w:asciiTheme="minorHAnsi" w:eastAsiaTheme="minorEastAsia" w:hAnsiTheme="minorHAnsi" w:cstheme="minorBidi"/>
          <w:noProof/>
          <w:sz w:val="22"/>
          <w:szCs w:val="22"/>
        </w:rPr>
      </w:pPr>
      <w:hyperlink w:anchor="_Toc102499226" w:history="1">
        <w:r w:rsidR="00B027D4" w:rsidRPr="003B1B5B">
          <w:rPr>
            <w:rStyle w:val="Hypertextovodkaz"/>
            <w:rFonts w:ascii="Arial" w:hAnsi="Arial" w:cs="Arial"/>
            <w:b/>
            <w:bCs/>
            <w:noProof/>
          </w:rPr>
          <w:t>Článek XVI</w:t>
        </w:r>
        <w:r w:rsidR="00B027D4">
          <w:rPr>
            <w:noProof/>
            <w:webHidden/>
          </w:rPr>
          <w:tab/>
        </w:r>
        <w:r w:rsidR="00B027D4">
          <w:rPr>
            <w:noProof/>
            <w:webHidden/>
          </w:rPr>
          <w:fldChar w:fldCharType="begin"/>
        </w:r>
        <w:r w:rsidR="00B027D4">
          <w:rPr>
            <w:noProof/>
            <w:webHidden/>
          </w:rPr>
          <w:instrText xml:space="preserve"> PAGEREF _Toc102499226 \h </w:instrText>
        </w:r>
        <w:r w:rsidR="00B027D4">
          <w:rPr>
            <w:noProof/>
            <w:webHidden/>
          </w:rPr>
        </w:r>
        <w:r w:rsidR="00B027D4">
          <w:rPr>
            <w:noProof/>
            <w:webHidden/>
          </w:rPr>
          <w:fldChar w:fldCharType="separate"/>
        </w:r>
        <w:r w:rsidR="00DE3054">
          <w:rPr>
            <w:noProof/>
            <w:webHidden/>
          </w:rPr>
          <w:t>21</w:t>
        </w:r>
        <w:r w:rsidR="00B027D4">
          <w:rPr>
            <w:noProof/>
            <w:webHidden/>
          </w:rPr>
          <w:fldChar w:fldCharType="end"/>
        </w:r>
      </w:hyperlink>
    </w:p>
    <w:p w14:paraId="3B027739" w14:textId="187DF43C" w:rsidR="00B027D4" w:rsidRDefault="001F15B6">
      <w:pPr>
        <w:pStyle w:val="Obsah1"/>
        <w:rPr>
          <w:rFonts w:asciiTheme="minorHAnsi" w:eastAsiaTheme="minorEastAsia" w:hAnsiTheme="minorHAnsi" w:cstheme="minorBidi"/>
          <w:noProof/>
          <w:sz w:val="22"/>
          <w:szCs w:val="22"/>
        </w:rPr>
      </w:pPr>
      <w:hyperlink w:anchor="_Toc102499227" w:history="1">
        <w:r w:rsidR="00B027D4" w:rsidRPr="003B1B5B">
          <w:rPr>
            <w:rStyle w:val="Hypertextovodkaz"/>
            <w:rFonts w:ascii="Arial" w:hAnsi="Arial" w:cs="Arial"/>
            <w:b/>
            <w:bCs/>
            <w:noProof/>
          </w:rPr>
          <w:t>Postup při předání Vodohospodářského majetku při ukončení Smlouvy</w:t>
        </w:r>
        <w:r w:rsidR="00B027D4">
          <w:rPr>
            <w:noProof/>
            <w:webHidden/>
          </w:rPr>
          <w:tab/>
        </w:r>
        <w:r w:rsidR="00B027D4">
          <w:rPr>
            <w:noProof/>
            <w:webHidden/>
          </w:rPr>
          <w:fldChar w:fldCharType="begin"/>
        </w:r>
        <w:r w:rsidR="00B027D4">
          <w:rPr>
            <w:noProof/>
            <w:webHidden/>
          </w:rPr>
          <w:instrText xml:space="preserve"> PAGEREF _Toc102499227 \h </w:instrText>
        </w:r>
        <w:r w:rsidR="00B027D4">
          <w:rPr>
            <w:noProof/>
            <w:webHidden/>
          </w:rPr>
        </w:r>
        <w:r w:rsidR="00B027D4">
          <w:rPr>
            <w:noProof/>
            <w:webHidden/>
          </w:rPr>
          <w:fldChar w:fldCharType="separate"/>
        </w:r>
        <w:r w:rsidR="00DE3054">
          <w:rPr>
            <w:noProof/>
            <w:webHidden/>
          </w:rPr>
          <w:t>21</w:t>
        </w:r>
        <w:r w:rsidR="00B027D4">
          <w:rPr>
            <w:noProof/>
            <w:webHidden/>
          </w:rPr>
          <w:fldChar w:fldCharType="end"/>
        </w:r>
      </w:hyperlink>
    </w:p>
    <w:p w14:paraId="68A48ED6" w14:textId="221C76F0" w:rsidR="00B027D4" w:rsidRDefault="001F15B6">
      <w:pPr>
        <w:pStyle w:val="Obsah1"/>
        <w:rPr>
          <w:rFonts w:asciiTheme="minorHAnsi" w:eastAsiaTheme="minorEastAsia" w:hAnsiTheme="minorHAnsi" w:cstheme="minorBidi"/>
          <w:noProof/>
          <w:sz w:val="22"/>
          <w:szCs w:val="22"/>
        </w:rPr>
      </w:pPr>
      <w:hyperlink w:anchor="_Toc102499228" w:history="1">
        <w:r w:rsidR="00B027D4" w:rsidRPr="003B1B5B">
          <w:rPr>
            <w:rStyle w:val="Hypertextovodkaz"/>
            <w:rFonts w:ascii="Arial" w:hAnsi="Arial" w:cs="Arial"/>
            <w:b/>
            <w:bCs/>
            <w:noProof/>
          </w:rPr>
          <w:t>Článek XVII</w:t>
        </w:r>
        <w:r w:rsidR="00B027D4">
          <w:rPr>
            <w:noProof/>
            <w:webHidden/>
          </w:rPr>
          <w:tab/>
        </w:r>
        <w:r w:rsidR="00B027D4">
          <w:rPr>
            <w:noProof/>
            <w:webHidden/>
          </w:rPr>
          <w:fldChar w:fldCharType="begin"/>
        </w:r>
        <w:r w:rsidR="00B027D4">
          <w:rPr>
            <w:noProof/>
            <w:webHidden/>
          </w:rPr>
          <w:instrText xml:space="preserve"> PAGEREF _Toc102499228 \h </w:instrText>
        </w:r>
        <w:r w:rsidR="00B027D4">
          <w:rPr>
            <w:noProof/>
            <w:webHidden/>
          </w:rPr>
        </w:r>
        <w:r w:rsidR="00B027D4">
          <w:rPr>
            <w:noProof/>
            <w:webHidden/>
          </w:rPr>
          <w:fldChar w:fldCharType="separate"/>
        </w:r>
        <w:r w:rsidR="00DE3054">
          <w:rPr>
            <w:noProof/>
            <w:webHidden/>
          </w:rPr>
          <w:t>22</w:t>
        </w:r>
        <w:r w:rsidR="00B027D4">
          <w:rPr>
            <w:noProof/>
            <w:webHidden/>
          </w:rPr>
          <w:fldChar w:fldCharType="end"/>
        </w:r>
      </w:hyperlink>
    </w:p>
    <w:p w14:paraId="0C088C60" w14:textId="07BB49AD" w:rsidR="00B027D4" w:rsidRDefault="001F15B6">
      <w:pPr>
        <w:pStyle w:val="Obsah1"/>
        <w:rPr>
          <w:rFonts w:asciiTheme="minorHAnsi" w:eastAsiaTheme="minorEastAsia" w:hAnsiTheme="minorHAnsi" w:cstheme="minorBidi"/>
          <w:noProof/>
          <w:sz w:val="22"/>
          <w:szCs w:val="22"/>
        </w:rPr>
      </w:pPr>
      <w:hyperlink w:anchor="_Toc102499229" w:history="1">
        <w:r w:rsidR="00B027D4" w:rsidRPr="003B1B5B">
          <w:rPr>
            <w:rStyle w:val="Hypertextovodkaz"/>
            <w:rFonts w:ascii="Arial" w:hAnsi="Arial" w:cs="Arial"/>
            <w:b/>
            <w:bCs/>
            <w:noProof/>
          </w:rPr>
          <w:t>Škody na Vodohospodářském majetku a omezení odpovědnosti</w:t>
        </w:r>
        <w:r w:rsidR="00B027D4">
          <w:rPr>
            <w:noProof/>
            <w:webHidden/>
          </w:rPr>
          <w:tab/>
        </w:r>
        <w:r w:rsidR="00B027D4">
          <w:rPr>
            <w:noProof/>
            <w:webHidden/>
          </w:rPr>
          <w:fldChar w:fldCharType="begin"/>
        </w:r>
        <w:r w:rsidR="00B027D4">
          <w:rPr>
            <w:noProof/>
            <w:webHidden/>
          </w:rPr>
          <w:instrText xml:space="preserve"> PAGEREF _Toc102499229 \h </w:instrText>
        </w:r>
        <w:r w:rsidR="00B027D4">
          <w:rPr>
            <w:noProof/>
            <w:webHidden/>
          </w:rPr>
        </w:r>
        <w:r w:rsidR="00B027D4">
          <w:rPr>
            <w:noProof/>
            <w:webHidden/>
          </w:rPr>
          <w:fldChar w:fldCharType="separate"/>
        </w:r>
        <w:r w:rsidR="00DE3054">
          <w:rPr>
            <w:noProof/>
            <w:webHidden/>
          </w:rPr>
          <w:t>22</w:t>
        </w:r>
        <w:r w:rsidR="00B027D4">
          <w:rPr>
            <w:noProof/>
            <w:webHidden/>
          </w:rPr>
          <w:fldChar w:fldCharType="end"/>
        </w:r>
      </w:hyperlink>
    </w:p>
    <w:p w14:paraId="3EFDF02E" w14:textId="346A178F" w:rsidR="00B027D4" w:rsidRDefault="001F15B6">
      <w:pPr>
        <w:pStyle w:val="Obsah1"/>
        <w:rPr>
          <w:rFonts w:asciiTheme="minorHAnsi" w:eastAsiaTheme="minorEastAsia" w:hAnsiTheme="minorHAnsi" w:cstheme="minorBidi"/>
          <w:noProof/>
          <w:sz w:val="22"/>
          <w:szCs w:val="22"/>
        </w:rPr>
      </w:pPr>
      <w:hyperlink w:anchor="_Toc102499230" w:history="1">
        <w:r w:rsidR="00B027D4" w:rsidRPr="003B1B5B">
          <w:rPr>
            <w:rStyle w:val="Hypertextovodkaz"/>
            <w:rFonts w:ascii="Arial" w:hAnsi="Arial" w:cs="Arial"/>
            <w:b/>
            <w:bCs/>
            <w:noProof/>
          </w:rPr>
          <w:t>Článek XVIII</w:t>
        </w:r>
        <w:r w:rsidR="00B027D4">
          <w:rPr>
            <w:noProof/>
            <w:webHidden/>
          </w:rPr>
          <w:tab/>
        </w:r>
        <w:r w:rsidR="00B027D4">
          <w:rPr>
            <w:noProof/>
            <w:webHidden/>
          </w:rPr>
          <w:fldChar w:fldCharType="begin"/>
        </w:r>
        <w:r w:rsidR="00B027D4">
          <w:rPr>
            <w:noProof/>
            <w:webHidden/>
          </w:rPr>
          <w:instrText xml:space="preserve"> PAGEREF _Toc102499230 \h </w:instrText>
        </w:r>
        <w:r w:rsidR="00B027D4">
          <w:rPr>
            <w:noProof/>
            <w:webHidden/>
          </w:rPr>
        </w:r>
        <w:r w:rsidR="00B027D4">
          <w:rPr>
            <w:noProof/>
            <w:webHidden/>
          </w:rPr>
          <w:fldChar w:fldCharType="separate"/>
        </w:r>
        <w:r w:rsidR="00DE3054">
          <w:rPr>
            <w:noProof/>
            <w:webHidden/>
          </w:rPr>
          <w:t>23</w:t>
        </w:r>
        <w:r w:rsidR="00B027D4">
          <w:rPr>
            <w:noProof/>
            <w:webHidden/>
          </w:rPr>
          <w:fldChar w:fldCharType="end"/>
        </w:r>
      </w:hyperlink>
    </w:p>
    <w:p w14:paraId="2EF3DC1E" w14:textId="5EB2A64E" w:rsidR="00B027D4" w:rsidRDefault="001F15B6">
      <w:pPr>
        <w:pStyle w:val="Obsah1"/>
        <w:rPr>
          <w:rFonts w:asciiTheme="minorHAnsi" w:eastAsiaTheme="minorEastAsia" w:hAnsiTheme="minorHAnsi" w:cstheme="minorBidi"/>
          <w:noProof/>
          <w:sz w:val="22"/>
          <w:szCs w:val="22"/>
        </w:rPr>
      </w:pPr>
      <w:hyperlink w:anchor="_Toc102499231" w:history="1">
        <w:r w:rsidR="00B027D4" w:rsidRPr="003B1B5B">
          <w:rPr>
            <w:rStyle w:val="Hypertextovodkaz"/>
            <w:rFonts w:ascii="Arial" w:hAnsi="Arial" w:cs="Arial"/>
            <w:b/>
            <w:bCs/>
            <w:noProof/>
          </w:rPr>
          <w:t>Liberační události</w:t>
        </w:r>
        <w:r w:rsidR="00B027D4">
          <w:rPr>
            <w:noProof/>
            <w:webHidden/>
          </w:rPr>
          <w:tab/>
        </w:r>
        <w:r w:rsidR="00B027D4">
          <w:rPr>
            <w:noProof/>
            <w:webHidden/>
          </w:rPr>
          <w:fldChar w:fldCharType="begin"/>
        </w:r>
        <w:r w:rsidR="00B027D4">
          <w:rPr>
            <w:noProof/>
            <w:webHidden/>
          </w:rPr>
          <w:instrText xml:space="preserve"> PAGEREF _Toc102499231 \h </w:instrText>
        </w:r>
        <w:r w:rsidR="00B027D4">
          <w:rPr>
            <w:noProof/>
            <w:webHidden/>
          </w:rPr>
        </w:r>
        <w:r w:rsidR="00B027D4">
          <w:rPr>
            <w:noProof/>
            <w:webHidden/>
          </w:rPr>
          <w:fldChar w:fldCharType="separate"/>
        </w:r>
        <w:r w:rsidR="00DE3054">
          <w:rPr>
            <w:noProof/>
            <w:webHidden/>
          </w:rPr>
          <w:t>23</w:t>
        </w:r>
        <w:r w:rsidR="00B027D4">
          <w:rPr>
            <w:noProof/>
            <w:webHidden/>
          </w:rPr>
          <w:fldChar w:fldCharType="end"/>
        </w:r>
      </w:hyperlink>
    </w:p>
    <w:p w14:paraId="5C5048B5" w14:textId="1904599E" w:rsidR="00B027D4" w:rsidRDefault="001F15B6">
      <w:pPr>
        <w:pStyle w:val="Obsah1"/>
        <w:rPr>
          <w:rFonts w:asciiTheme="minorHAnsi" w:eastAsiaTheme="minorEastAsia" w:hAnsiTheme="minorHAnsi" w:cstheme="minorBidi"/>
          <w:noProof/>
          <w:sz w:val="22"/>
          <w:szCs w:val="22"/>
        </w:rPr>
      </w:pPr>
      <w:hyperlink w:anchor="_Toc102499232" w:history="1">
        <w:r w:rsidR="00B027D4" w:rsidRPr="003B1B5B">
          <w:rPr>
            <w:rStyle w:val="Hypertextovodkaz"/>
            <w:rFonts w:ascii="Arial" w:hAnsi="Arial" w:cs="Arial"/>
            <w:b/>
            <w:bCs/>
            <w:noProof/>
          </w:rPr>
          <w:t>Článek XIX</w:t>
        </w:r>
        <w:r w:rsidR="00B027D4">
          <w:rPr>
            <w:noProof/>
            <w:webHidden/>
          </w:rPr>
          <w:tab/>
        </w:r>
        <w:r w:rsidR="00B027D4">
          <w:rPr>
            <w:noProof/>
            <w:webHidden/>
          </w:rPr>
          <w:fldChar w:fldCharType="begin"/>
        </w:r>
        <w:r w:rsidR="00B027D4">
          <w:rPr>
            <w:noProof/>
            <w:webHidden/>
          </w:rPr>
          <w:instrText xml:space="preserve"> PAGEREF _Toc102499232 \h </w:instrText>
        </w:r>
        <w:r w:rsidR="00B027D4">
          <w:rPr>
            <w:noProof/>
            <w:webHidden/>
          </w:rPr>
        </w:r>
        <w:r w:rsidR="00B027D4">
          <w:rPr>
            <w:noProof/>
            <w:webHidden/>
          </w:rPr>
          <w:fldChar w:fldCharType="separate"/>
        </w:r>
        <w:r w:rsidR="00DE3054">
          <w:rPr>
            <w:noProof/>
            <w:webHidden/>
          </w:rPr>
          <w:t>23</w:t>
        </w:r>
        <w:r w:rsidR="00B027D4">
          <w:rPr>
            <w:noProof/>
            <w:webHidden/>
          </w:rPr>
          <w:fldChar w:fldCharType="end"/>
        </w:r>
      </w:hyperlink>
    </w:p>
    <w:p w14:paraId="0F02317B" w14:textId="6ECCD6BF" w:rsidR="00B027D4" w:rsidRDefault="001F15B6">
      <w:pPr>
        <w:pStyle w:val="Obsah1"/>
        <w:rPr>
          <w:rFonts w:asciiTheme="minorHAnsi" w:eastAsiaTheme="minorEastAsia" w:hAnsiTheme="minorHAnsi" w:cstheme="minorBidi"/>
          <w:noProof/>
          <w:sz w:val="22"/>
          <w:szCs w:val="22"/>
        </w:rPr>
      </w:pPr>
      <w:hyperlink w:anchor="_Toc102499233" w:history="1">
        <w:r w:rsidR="00B027D4" w:rsidRPr="003B1B5B">
          <w:rPr>
            <w:rStyle w:val="Hypertextovodkaz"/>
            <w:rFonts w:ascii="Arial" w:hAnsi="Arial" w:cs="Arial"/>
            <w:b/>
            <w:bCs/>
            <w:noProof/>
          </w:rPr>
          <w:t>Vyšší moc</w:t>
        </w:r>
        <w:r w:rsidR="00B027D4">
          <w:rPr>
            <w:noProof/>
            <w:webHidden/>
          </w:rPr>
          <w:tab/>
        </w:r>
        <w:r w:rsidR="00B027D4">
          <w:rPr>
            <w:noProof/>
            <w:webHidden/>
          </w:rPr>
          <w:fldChar w:fldCharType="begin"/>
        </w:r>
        <w:r w:rsidR="00B027D4">
          <w:rPr>
            <w:noProof/>
            <w:webHidden/>
          </w:rPr>
          <w:instrText xml:space="preserve"> PAGEREF _Toc102499233 \h </w:instrText>
        </w:r>
        <w:r w:rsidR="00B027D4">
          <w:rPr>
            <w:noProof/>
            <w:webHidden/>
          </w:rPr>
        </w:r>
        <w:r w:rsidR="00B027D4">
          <w:rPr>
            <w:noProof/>
            <w:webHidden/>
          </w:rPr>
          <w:fldChar w:fldCharType="separate"/>
        </w:r>
        <w:r w:rsidR="00DE3054">
          <w:rPr>
            <w:noProof/>
            <w:webHidden/>
          </w:rPr>
          <w:t>23</w:t>
        </w:r>
        <w:r w:rsidR="00B027D4">
          <w:rPr>
            <w:noProof/>
            <w:webHidden/>
          </w:rPr>
          <w:fldChar w:fldCharType="end"/>
        </w:r>
      </w:hyperlink>
    </w:p>
    <w:p w14:paraId="6230FA79" w14:textId="31F9B72B" w:rsidR="00B027D4" w:rsidRDefault="001F15B6">
      <w:pPr>
        <w:pStyle w:val="Obsah1"/>
        <w:rPr>
          <w:rFonts w:asciiTheme="minorHAnsi" w:eastAsiaTheme="minorEastAsia" w:hAnsiTheme="minorHAnsi" w:cstheme="minorBidi"/>
          <w:noProof/>
          <w:sz w:val="22"/>
          <w:szCs w:val="22"/>
        </w:rPr>
      </w:pPr>
      <w:hyperlink w:anchor="_Toc102499234" w:history="1">
        <w:r w:rsidR="00B027D4" w:rsidRPr="003B1B5B">
          <w:rPr>
            <w:rStyle w:val="Hypertextovodkaz"/>
            <w:rFonts w:ascii="Arial" w:hAnsi="Arial" w:cs="Arial"/>
            <w:b/>
            <w:bCs/>
            <w:noProof/>
          </w:rPr>
          <w:t>Článek XX</w:t>
        </w:r>
        <w:r w:rsidR="00B027D4">
          <w:rPr>
            <w:noProof/>
            <w:webHidden/>
          </w:rPr>
          <w:tab/>
        </w:r>
        <w:r w:rsidR="00B027D4">
          <w:rPr>
            <w:noProof/>
            <w:webHidden/>
          </w:rPr>
          <w:fldChar w:fldCharType="begin"/>
        </w:r>
        <w:r w:rsidR="00B027D4">
          <w:rPr>
            <w:noProof/>
            <w:webHidden/>
          </w:rPr>
          <w:instrText xml:space="preserve"> PAGEREF _Toc102499234 \h </w:instrText>
        </w:r>
        <w:r w:rsidR="00B027D4">
          <w:rPr>
            <w:noProof/>
            <w:webHidden/>
          </w:rPr>
        </w:r>
        <w:r w:rsidR="00B027D4">
          <w:rPr>
            <w:noProof/>
            <w:webHidden/>
          </w:rPr>
          <w:fldChar w:fldCharType="separate"/>
        </w:r>
        <w:r w:rsidR="00DE3054">
          <w:rPr>
            <w:noProof/>
            <w:webHidden/>
          </w:rPr>
          <w:t>24</w:t>
        </w:r>
        <w:r w:rsidR="00B027D4">
          <w:rPr>
            <w:noProof/>
            <w:webHidden/>
          </w:rPr>
          <w:fldChar w:fldCharType="end"/>
        </w:r>
      </w:hyperlink>
    </w:p>
    <w:p w14:paraId="0C05D60B" w14:textId="15359BDB" w:rsidR="00B027D4" w:rsidRDefault="001F15B6">
      <w:pPr>
        <w:pStyle w:val="Obsah1"/>
        <w:rPr>
          <w:rFonts w:asciiTheme="minorHAnsi" w:eastAsiaTheme="minorEastAsia" w:hAnsiTheme="minorHAnsi" w:cstheme="minorBidi"/>
          <w:noProof/>
          <w:sz w:val="22"/>
          <w:szCs w:val="22"/>
        </w:rPr>
      </w:pPr>
      <w:hyperlink w:anchor="_Toc102499235" w:history="1">
        <w:r w:rsidR="00B027D4" w:rsidRPr="003B1B5B">
          <w:rPr>
            <w:rStyle w:val="Hypertextovodkaz"/>
            <w:rFonts w:ascii="Arial" w:hAnsi="Arial" w:cs="Arial"/>
            <w:b/>
            <w:bCs/>
            <w:noProof/>
          </w:rPr>
          <w:t>Sankce</w:t>
        </w:r>
        <w:r w:rsidR="00B027D4">
          <w:rPr>
            <w:noProof/>
            <w:webHidden/>
          </w:rPr>
          <w:tab/>
        </w:r>
        <w:r w:rsidR="00B027D4">
          <w:rPr>
            <w:noProof/>
            <w:webHidden/>
          </w:rPr>
          <w:fldChar w:fldCharType="begin"/>
        </w:r>
        <w:r w:rsidR="00B027D4">
          <w:rPr>
            <w:noProof/>
            <w:webHidden/>
          </w:rPr>
          <w:instrText xml:space="preserve"> PAGEREF _Toc102499235 \h </w:instrText>
        </w:r>
        <w:r w:rsidR="00B027D4">
          <w:rPr>
            <w:noProof/>
            <w:webHidden/>
          </w:rPr>
        </w:r>
        <w:r w:rsidR="00B027D4">
          <w:rPr>
            <w:noProof/>
            <w:webHidden/>
          </w:rPr>
          <w:fldChar w:fldCharType="separate"/>
        </w:r>
        <w:r w:rsidR="00DE3054">
          <w:rPr>
            <w:noProof/>
            <w:webHidden/>
          </w:rPr>
          <w:t>24</w:t>
        </w:r>
        <w:r w:rsidR="00B027D4">
          <w:rPr>
            <w:noProof/>
            <w:webHidden/>
          </w:rPr>
          <w:fldChar w:fldCharType="end"/>
        </w:r>
      </w:hyperlink>
    </w:p>
    <w:p w14:paraId="56F10E8E" w14:textId="53C2B184" w:rsidR="00B027D4" w:rsidRDefault="001F15B6">
      <w:pPr>
        <w:pStyle w:val="Obsah1"/>
        <w:rPr>
          <w:rFonts w:asciiTheme="minorHAnsi" w:eastAsiaTheme="minorEastAsia" w:hAnsiTheme="minorHAnsi" w:cstheme="minorBidi"/>
          <w:noProof/>
          <w:sz w:val="22"/>
          <w:szCs w:val="22"/>
        </w:rPr>
      </w:pPr>
      <w:hyperlink w:anchor="_Toc102499236" w:history="1">
        <w:r w:rsidR="00B027D4" w:rsidRPr="003B1B5B">
          <w:rPr>
            <w:rStyle w:val="Hypertextovodkaz"/>
            <w:rFonts w:ascii="Arial" w:hAnsi="Arial" w:cs="Arial"/>
            <w:b/>
            <w:bCs/>
            <w:noProof/>
          </w:rPr>
          <w:t>Článek XXI</w:t>
        </w:r>
        <w:r w:rsidR="00B027D4">
          <w:rPr>
            <w:noProof/>
            <w:webHidden/>
          </w:rPr>
          <w:tab/>
        </w:r>
        <w:r w:rsidR="00B027D4">
          <w:rPr>
            <w:noProof/>
            <w:webHidden/>
          </w:rPr>
          <w:fldChar w:fldCharType="begin"/>
        </w:r>
        <w:r w:rsidR="00B027D4">
          <w:rPr>
            <w:noProof/>
            <w:webHidden/>
          </w:rPr>
          <w:instrText xml:space="preserve"> PAGEREF _Toc102499236 \h </w:instrText>
        </w:r>
        <w:r w:rsidR="00B027D4">
          <w:rPr>
            <w:noProof/>
            <w:webHidden/>
          </w:rPr>
        </w:r>
        <w:r w:rsidR="00B027D4">
          <w:rPr>
            <w:noProof/>
            <w:webHidden/>
          </w:rPr>
          <w:fldChar w:fldCharType="separate"/>
        </w:r>
        <w:r w:rsidR="00DE3054">
          <w:rPr>
            <w:noProof/>
            <w:webHidden/>
          </w:rPr>
          <w:t>25</w:t>
        </w:r>
        <w:r w:rsidR="00B027D4">
          <w:rPr>
            <w:noProof/>
            <w:webHidden/>
          </w:rPr>
          <w:fldChar w:fldCharType="end"/>
        </w:r>
      </w:hyperlink>
    </w:p>
    <w:p w14:paraId="78C83E04" w14:textId="71E98B18" w:rsidR="00B027D4" w:rsidRDefault="001F15B6">
      <w:pPr>
        <w:pStyle w:val="Obsah1"/>
        <w:rPr>
          <w:rFonts w:asciiTheme="minorHAnsi" w:eastAsiaTheme="minorEastAsia" w:hAnsiTheme="minorHAnsi" w:cstheme="minorBidi"/>
          <w:noProof/>
          <w:sz w:val="22"/>
          <w:szCs w:val="22"/>
        </w:rPr>
      </w:pPr>
      <w:hyperlink w:anchor="_Toc102499237" w:history="1">
        <w:r w:rsidR="00B027D4" w:rsidRPr="003B1B5B">
          <w:rPr>
            <w:rStyle w:val="Hypertextovodkaz"/>
            <w:rFonts w:ascii="Arial" w:hAnsi="Arial" w:cs="Arial"/>
            <w:b/>
            <w:bCs/>
            <w:noProof/>
          </w:rPr>
          <w:t>Práva duševního vlastnictví</w:t>
        </w:r>
        <w:r w:rsidR="00B027D4">
          <w:rPr>
            <w:noProof/>
            <w:webHidden/>
          </w:rPr>
          <w:tab/>
        </w:r>
        <w:r w:rsidR="00B027D4">
          <w:rPr>
            <w:noProof/>
            <w:webHidden/>
          </w:rPr>
          <w:fldChar w:fldCharType="begin"/>
        </w:r>
        <w:r w:rsidR="00B027D4">
          <w:rPr>
            <w:noProof/>
            <w:webHidden/>
          </w:rPr>
          <w:instrText xml:space="preserve"> PAGEREF _Toc102499237 \h </w:instrText>
        </w:r>
        <w:r w:rsidR="00B027D4">
          <w:rPr>
            <w:noProof/>
            <w:webHidden/>
          </w:rPr>
        </w:r>
        <w:r w:rsidR="00B027D4">
          <w:rPr>
            <w:noProof/>
            <w:webHidden/>
          </w:rPr>
          <w:fldChar w:fldCharType="separate"/>
        </w:r>
        <w:r w:rsidR="00DE3054">
          <w:rPr>
            <w:noProof/>
            <w:webHidden/>
          </w:rPr>
          <w:t>25</w:t>
        </w:r>
        <w:r w:rsidR="00B027D4">
          <w:rPr>
            <w:noProof/>
            <w:webHidden/>
          </w:rPr>
          <w:fldChar w:fldCharType="end"/>
        </w:r>
      </w:hyperlink>
    </w:p>
    <w:p w14:paraId="350016E4" w14:textId="36259C87" w:rsidR="00B027D4" w:rsidRDefault="001F15B6">
      <w:pPr>
        <w:pStyle w:val="Obsah1"/>
        <w:rPr>
          <w:rFonts w:asciiTheme="minorHAnsi" w:eastAsiaTheme="minorEastAsia" w:hAnsiTheme="minorHAnsi" w:cstheme="minorBidi"/>
          <w:noProof/>
          <w:sz w:val="22"/>
          <w:szCs w:val="22"/>
        </w:rPr>
      </w:pPr>
      <w:hyperlink w:anchor="_Toc102499238" w:history="1">
        <w:r w:rsidR="00B027D4" w:rsidRPr="003B1B5B">
          <w:rPr>
            <w:rStyle w:val="Hypertextovodkaz"/>
            <w:rFonts w:ascii="Arial" w:hAnsi="Arial" w:cs="Arial"/>
            <w:b/>
            <w:bCs/>
            <w:noProof/>
          </w:rPr>
          <w:t>Článek XXII</w:t>
        </w:r>
        <w:r w:rsidR="00B027D4">
          <w:rPr>
            <w:noProof/>
            <w:webHidden/>
          </w:rPr>
          <w:tab/>
        </w:r>
        <w:r w:rsidR="00B027D4">
          <w:rPr>
            <w:noProof/>
            <w:webHidden/>
          </w:rPr>
          <w:fldChar w:fldCharType="begin"/>
        </w:r>
        <w:r w:rsidR="00B027D4">
          <w:rPr>
            <w:noProof/>
            <w:webHidden/>
          </w:rPr>
          <w:instrText xml:space="preserve"> PAGEREF _Toc102499238 \h </w:instrText>
        </w:r>
        <w:r w:rsidR="00B027D4">
          <w:rPr>
            <w:noProof/>
            <w:webHidden/>
          </w:rPr>
        </w:r>
        <w:r w:rsidR="00B027D4">
          <w:rPr>
            <w:noProof/>
            <w:webHidden/>
          </w:rPr>
          <w:fldChar w:fldCharType="separate"/>
        </w:r>
        <w:r w:rsidR="00DE3054">
          <w:rPr>
            <w:noProof/>
            <w:webHidden/>
          </w:rPr>
          <w:t>25</w:t>
        </w:r>
        <w:r w:rsidR="00B027D4">
          <w:rPr>
            <w:noProof/>
            <w:webHidden/>
          </w:rPr>
          <w:fldChar w:fldCharType="end"/>
        </w:r>
      </w:hyperlink>
    </w:p>
    <w:p w14:paraId="5F7AF0FC" w14:textId="57EEC11E" w:rsidR="00B027D4" w:rsidRDefault="001F15B6">
      <w:pPr>
        <w:pStyle w:val="Obsah1"/>
        <w:rPr>
          <w:rFonts w:asciiTheme="minorHAnsi" w:eastAsiaTheme="minorEastAsia" w:hAnsiTheme="minorHAnsi" w:cstheme="minorBidi"/>
          <w:noProof/>
          <w:sz w:val="22"/>
          <w:szCs w:val="22"/>
        </w:rPr>
      </w:pPr>
      <w:hyperlink w:anchor="_Toc102499239" w:history="1">
        <w:r w:rsidR="00B027D4" w:rsidRPr="003B1B5B">
          <w:rPr>
            <w:rStyle w:val="Hypertextovodkaz"/>
            <w:rFonts w:ascii="Arial" w:hAnsi="Arial" w:cs="Arial"/>
            <w:b/>
            <w:bCs/>
            <w:noProof/>
          </w:rPr>
          <w:t>Finanční záruka</w:t>
        </w:r>
        <w:r w:rsidR="00B027D4">
          <w:rPr>
            <w:noProof/>
            <w:webHidden/>
          </w:rPr>
          <w:tab/>
        </w:r>
        <w:r w:rsidR="00B027D4">
          <w:rPr>
            <w:noProof/>
            <w:webHidden/>
          </w:rPr>
          <w:fldChar w:fldCharType="begin"/>
        </w:r>
        <w:r w:rsidR="00B027D4">
          <w:rPr>
            <w:noProof/>
            <w:webHidden/>
          </w:rPr>
          <w:instrText xml:space="preserve"> PAGEREF _Toc102499239 \h </w:instrText>
        </w:r>
        <w:r w:rsidR="00B027D4">
          <w:rPr>
            <w:noProof/>
            <w:webHidden/>
          </w:rPr>
        </w:r>
        <w:r w:rsidR="00B027D4">
          <w:rPr>
            <w:noProof/>
            <w:webHidden/>
          </w:rPr>
          <w:fldChar w:fldCharType="separate"/>
        </w:r>
        <w:r w:rsidR="00DE3054">
          <w:rPr>
            <w:noProof/>
            <w:webHidden/>
          </w:rPr>
          <w:t>25</w:t>
        </w:r>
        <w:r w:rsidR="00B027D4">
          <w:rPr>
            <w:noProof/>
            <w:webHidden/>
          </w:rPr>
          <w:fldChar w:fldCharType="end"/>
        </w:r>
      </w:hyperlink>
    </w:p>
    <w:p w14:paraId="0A7BCA51" w14:textId="6684165F" w:rsidR="00B027D4" w:rsidRDefault="001F15B6">
      <w:pPr>
        <w:pStyle w:val="Obsah1"/>
        <w:rPr>
          <w:rFonts w:asciiTheme="minorHAnsi" w:eastAsiaTheme="minorEastAsia" w:hAnsiTheme="minorHAnsi" w:cstheme="minorBidi"/>
          <w:noProof/>
          <w:sz w:val="22"/>
          <w:szCs w:val="22"/>
        </w:rPr>
      </w:pPr>
      <w:hyperlink w:anchor="_Toc102499240" w:history="1">
        <w:r w:rsidR="00B027D4" w:rsidRPr="003B1B5B">
          <w:rPr>
            <w:rStyle w:val="Hypertextovodkaz"/>
            <w:rFonts w:ascii="Arial" w:hAnsi="Arial" w:cs="Arial"/>
            <w:b/>
            <w:bCs/>
            <w:noProof/>
          </w:rPr>
          <w:t>Článek XXIII</w:t>
        </w:r>
        <w:r w:rsidR="00B027D4">
          <w:rPr>
            <w:noProof/>
            <w:webHidden/>
          </w:rPr>
          <w:tab/>
        </w:r>
        <w:r w:rsidR="00B027D4">
          <w:rPr>
            <w:noProof/>
            <w:webHidden/>
          </w:rPr>
          <w:fldChar w:fldCharType="begin"/>
        </w:r>
        <w:r w:rsidR="00B027D4">
          <w:rPr>
            <w:noProof/>
            <w:webHidden/>
          </w:rPr>
          <w:instrText xml:space="preserve"> PAGEREF _Toc102499240 \h </w:instrText>
        </w:r>
        <w:r w:rsidR="00B027D4">
          <w:rPr>
            <w:noProof/>
            <w:webHidden/>
          </w:rPr>
        </w:r>
        <w:r w:rsidR="00B027D4">
          <w:rPr>
            <w:noProof/>
            <w:webHidden/>
          </w:rPr>
          <w:fldChar w:fldCharType="separate"/>
        </w:r>
        <w:r w:rsidR="00DE3054">
          <w:rPr>
            <w:noProof/>
            <w:webHidden/>
          </w:rPr>
          <w:t>26</w:t>
        </w:r>
        <w:r w:rsidR="00B027D4">
          <w:rPr>
            <w:noProof/>
            <w:webHidden/>
          </w:rPr>
          <w:fldChar w:fldCharType="end"/>
        </w:r>
      </w:hyperlink>
    </w:p>
    <w:p w14:paraId="4A0D45F0" w14:textId="7775C77C" w:rsidR="00B027D4" w:rsidRDefault="001F15B6">
      <w:pPr>
        <w:pStyle w:val="Obsah1"/>
        <w:rPr>
          <w:rFonts w:asciiTheme="minorHAnsi" w:eastAsiaTheme="minorEastAsia" w:hAnsiTheme="minorHAnsi" w:cstheme="minorBidi"/>
          <w:noProof/>
          <w:sz w:val="22"/>
          <w:szCs w:val="22"/>
        </w:rPr>
      </w:pPr>
      <w:hyperlink w:anchor="_Toc102499241" w:history="1">
        <w:r w:rsidR="00B027D4" w:rsidRPr="003B1B5B">
          <w:rPr>
            <w:rStyle w:val="Hypertextovodkaz"/>
            <w:rFonts w:ascii="Arial" w:hAnsi="Arial" w:cs="Arial"/>
            <w:b/>
            <w:bCs/>
            <w:noProof/>
          </w:rPr>
          <w:t>Ujednání přechodná a závěrečná</w:t>
        </w:r>
        <w:r w:rsidR="00B027D4">
          <w:rPr>
            <w:noProof/>
            <w:webHidden/>
          </w:rPr>
          <w:tab/>
        </w:r>
        <w:r w:rsidR="00B027D4">
          <w:rPr>
            <w:noProof/>
            <w:webHidden/>
          </w:rPr>
          <w:fldChar w:fldCharType="begin"/>
        </w:r>
        <w:r w:rsidR="00B027D4">
          <w:rPr>
            <w:noProof/>
            <w:webHidden/>
          </w:rPr>
          <w:instrText xml:space="preserve"> PAGEREF _Toc102499241 \h </w:instrText>
        </w:r>
        <w:r w:rsidR="00B027D4">
          <w:rPr>
            <w:noProof/>
            <w:webHidden/>
          </w:rPr>
        </w:r>
        <w:r w:rsidR="00B027D4">
          <w:rPr>
            <w:noProof/>
            <w:webHidden/>
          </w:rPr>
          <w:fldChar w:fldCharType="separate"/>
        </w:r>
        <w:r w:rsidR="00DE3054">
          <w:rPr>
            <w:noProof/>
            <w:webHidden/>
          </w:rPr>
          <w:t>26</w:t>
        </w:r>
        <w:r w:rsidR="00B027D4">
          <w:rPr>
            <w:noProof/>
            <w:webHidden/>
          </w:rPr>
          <w:fldChar w:fldCharType="end"/>
        </w:r>
      </w:hyperlink>
    </w:p>
    <w:p w14:paraId="7A40F115" w14:textId="75B21F43" w:rsidR="00B027D4" w:rsidRDefault="001F15B6">
      <w:pPr>
        <w:pStyle w:val="Obsah1"/>
        <w:rPr>
          <w:rFonts w:asciiTheme="minorHAnsi" w:eastAsiaTheme="minorEastAsia" w:hAnsiTheme="minorHAnsi" w:cstheme="minorBidi"/>
          <w:noProof/>
          <w:sz w:val="22"/>
          <w:szCs w:val="22"/>
        </w:rPr>
      </w:pPr>
      <w:hyperlink w:anchor="_Toc102499242" w:history="1">
        <w:r w:rsidR="00B027D4" w:rsidRPr="003B1B5B">
          <w:rPr>
            <w:rStyle w:val="Hypertextovodkaz"/>
            <w:rFonts w:ascii="Arial" w:hAnsi="Arial" w:cs="Arial"/>
            <w:b/>
            <w:bCs/>
            <w:noProof/>
          </w:rPr>
          <w:t>Článek XXIV</w:t>
        </w:r>
        <w:r w:rsidR="00B027D4">
          <w:rPr>
            <w:noProof/>
            <w:webHidden/>
          </w:rPr>
          <w:tab/>
        </w:r>
        <w:r w:rsidR="00B027D4">
          <w:rPr>
            <w:noProof/>
            <w:webHidden/>
          </w:rPr>
          <w:fldChar w:fldCharType="begin"/>
        </w:r>
        <w:r w:rsidR="00B027D4">
          <w:rPr>
            <w:noProof/>
            <w:webHidden/>
          </w:rPr>
          <w:instrText xml:space="preserve"> PAGEREF _Toc102499242 \h </w:instrText>
        </w:r>
        <w:r w:rsidR="00B027D4">
          <w:rPr>
            <w:noProof/>
            <w:webHidden/>
          </w:rPr>
        </w:r>
        <w:r w:rsidR="00B027D4">
          <w:rPr>
            <w:noProof/>
            <w:webHidden/>
          </w:rPr>
          <w:fldChar w:fldCharType="separate"/>
        </w:r>
        <w:r w:rsidR="00DE3054">
          <w:rPr>
            <w:noProof/>
            <w:webHidden/>
          </w:rPr>
          <w:t>27</w:t>
        </w:r>
        <w:r w:rsidR="00B027D4">
          <w:rPr>
            <w:noProof/>
            <w:webHidden/>
          </w:rPr>
          <w:fldChar w:fldCharType="end"/>
        </w:r>
      </w:hyperlink>
    </w:p>
    <w:p w14:paraId="286DBE39" w14:textId="595CC0ED" w:rsidR="00B027D4" w:rsidRDefault="001F15B6">
      <w:pPr>
        <w:pStyle w:val="Obsah1"/>
        <w:rPr>
          <w:rFonts w:asciiTheme="minorHAnsi" w:eastAsiaTheme="minorEastAsia" w:hAnsiTheme="minorHAnsi" w:cstheme="minorBidi"/>
          <w:noProof/>
          <w:sz w:val="22"/>
          <w:szCs w:val="22"/>
        </w:rPr>
      </w:pPr>
      <w:hyperlink w:anchor="_Toc102499243" w:history="1">
        <w:r w:rsidR="00B027D4" w:rsidRPr="003B1B5B">
          <w:rPr>
            <w:rStyle w:val="Hypertextovodkaz"/>
            <w:rFonts w:ascii="Arial" w:hAnsi="Arial" w:cs="Arial"/>
            <w:b/>
            <w:bCs/>
            <w:noProof/>
          </w:rPr>
          <w:t>Změny Smlouvy</w:t>
        </w:r>
        <w:r w:rsidR="00B027D4">
          <w:rPr>
            <w:noProof/>
            <w:webHidden/>
          </w:rPr>
          <w:tab/>
        </w:r>
        <w:r w:rsidR="00B027D4">
          <w:rPr>
            <w:noProof/>
            <w:webHidden/>
          </w:rPr>
          <w:fldChar w:fldCharType="begin"/>
        </w:r>
        <w:r w:rsidR="00B027D4">
          <w:rPr>
            <w:noProof/>
            <w:webHidden/>
          </w:rPr>
          <w:instrText xml:space="preserve"> PAGEREF _Toc102499243 \h </w:instrText>
        </w:r>
        <w:r w:rsidR="00B027D4">
          <w:rPr>
            <w:noProof/>
            <w:webHidden/>
          </w:rPr>
        </w:r>
        <w:r w:rsidR="00B027D4">
          <w:rPr>
            <w:noProof/>
            <w:webHidden/>
          </w:rPr>
          <w:fldChar w:fldCharType="separate"/>
        </w:r>
        <w:r w:rsidR="00DE3054">
          <w:rPr>
            <w:noProof/>
            <w:webHidden/>
          </w:rPr>
          <w:t>27</w:t>
        </w:r>
        <w:r w:rsidR="00B027D4">
          <w:rPr>
            <w:noProof/>
            <w:webHidden/>
          </w:rPr>
          <w:fldChar w:fldCharType="end"/>
        </w:r>
      </w:hyperlink>
    </w:p>
    <w:p w14:paraId="15275379" w14:textId="324B612A" w:rsidR="00B027D4" w:rsidRDefault="001F15B6">
      <w:pPr>
        <w:pStyle w:val="Obsah1"/>
        <w:rPr>
          <w:rFonts w:asciiTheme="minorHAnsi" w:eastAsiaTheme="minorEastAsia" w:hAnsiTheme="minorHAnsi" w:cstheme="minorBidi"/>
          <w:noProof/>
          <w:sz w:val="22"/>
          <w:szCs w:val="22"/>
        </w:rPr>
      </w:pPr>
      <w:hyperlink w:anchor="_Toc102499244" w:history="1">
        <w:r w:rsidR="00B027D4" w:rsidRPr="003B1B5B">
          <w:rPr>
            <w:rStyle w:val="Hypertextovodkaz"/>
            <w:rFonts w:ascii="Arial" w:hAnsi="Arial" w:cs="Arial"/>
            <w:b/>
            <w:bCs/>
            <w:noProof/>
          </w:rPr>
          <w:t>Článek XXV</w:t>
        </w:r>
        <w:r w:rsidR="00B027D4">
          <w:rPr>
            <w:noProof/>
            <w:webHidden/>
          </w:rPr>
          <w:tab/>
        </w:r>
        <w:r w:rsidR="00B027D4">
          <w:rPr>
            <w:noProof/>
            <w:webHidden/>
          </w:rPr>
          <w:fldChar w:fldCharType="begin"/>
        </w:r>
        <w:r w:rsidR="00B027D4">
          <w:rPr>
            <w:noProof/>
            <w:webHidden/>
          </w:rPr>
          <w:instrText xml:space="preserve"> PAGEREF _Toc102499244 \h </w:instrText>
        </w:r>
        <w:r w:rsidR="00B027D4">
          <w:rPr>
            <w:noProof/>
            <w:webHidden/>
          </w:rPr>
        </w:r>
        <w:r w:rsidR="00B027D4">
          <w:rPr>
            <w:noProof/>
            <w:webHidden/>
          </w:rPr>
          <w:fldChar w:fldCharType="separate"/>
        </w:r>
        <w:r w:rsidR="00DE3054">
          <w:rPr>
            <w:noProof/>
            <w:webHidden/>
          </w:rPr>
          <w:t>27</w:t>
        </w:r>
        <w:r w:rsidR="00B027D4">
          <w:rPr>
            <w:noProof/>
            <w:webHidden/>
          </w:rPr>
          <w:fldChar w:fldCharType="end"/>
        </w:r>
      </w:hyperlink>
    </w:p>
    <w:p w14:paraId="20B9F65E" w14:textId="392E08AD" w:rsidR="00B027D4" w:rsidRDefault="001F15B6">
      <w:pPr>
        <w:pStyle w:val="Obsah1"/>
        <w:rPr>
          <w:rFonts w:asciiTheme="minorHAnsi" w:eastAsiaTheme="minorEastAsia" w:hAnsiTheme="minorHAnsi" w:cstheme="minorBidi"/>
          <w:noProof/>
          <w:sz w:val="22"/>
          <w:szCs w:val="22"/>
        </w:rPr>
      </w:pPr>
      <w:hyperlink w:anchor="_Toc102499245" w:history="1">
        <w:r w:rsidR="00B027D4" w:rsidRPr="003B1B5B">
          <w:rPr>
            <w:rStyle w:val="Hypertextovodkaz"/>
            <w:rFonts w:ascii="Arial" w:hAnsi="Arial" w:cs="Arial"/>
            <w:b/>
            <w:bCs/>
            <w:noProof/>
          </w:rPr>
          <w:t>Přílohy Smlouvy</w:t>
        </w:r>
        <w:r w:rsidR="00B027D4">
          <w:rPr>
            <w:noProof/>
            <w:webHidden/>
          </w:rPr>
          <w:tab/>
        </w:r>
        <w:r w:rsidR="00B027D4">
          <w:rPr>
            <w:noProof/>
            <w:webHidden/>
          </w:rPr>
          <w:fldChar w:fldCharType="begin"/>
        </w:r>
        <w:r w:rsidR="00B027D4">
          <w:rPr>
            <w:noProof/>
            <w:webHidden/>
          </w:rPr>
          <w:instrText xml:space="preserve"> PAGEREF _Toc102499245 \h </w:instrText>
        </w:r>
        <w:r w:rsidR="00B027D4">
          <w:rPr>
            <w:noProof/>
            <w:webHidden/>
          </w:rPr>
        </w:r>
        <w:r w:rsidR="00B027D4">
          <w:rPr>
            <w:noProof/>
            <w:webHidden/>
          </w:rPr>
          <w:fldChar w:fldCharType="separate"/>
        </w:r>
        <w:r w:rsidR="00DE3054">
          <w:rPr>
            <w:noProof/>
            <w:webHidden/>
          </w:rPr>
          <w:t>27</w:t>
        </w:r>
        <w:r w:rsidR="00B027D4">
          <w:rPr>
            <w:noProof/>
            <w:webHidden/>
          </w:rPr>
          <w:fldChar w:fldCharType="end"/>
        </w:r>
      </w:hyperlink>
    </w:p>
    <w:p w14:paraId="192D2A79" w14:textId="66E88DDC" w:rsidR="00B027D4" w:rsidRDefault="001F15B6">
      <w:pPr>
        <w:pStyle w:val="Obsah1"/>
        <w:rPr>
          <w:rFonts w:asciiTheme="minorHAnsi" w:eastAsiaTheme="minorEastAsia" w:hAnsiTheme="minorHAnsi" w:cstheme="minorBidi"/>
          <w:noProof/>
          <w:sz w:val="22"/>
          <w:szCs w:val="22"/>
        </w:rPr>
      </w:pPr>
      <w:hyperlink w:anchor="_Toc102499246" w:history="1">
        <w:r w:rsidR="00B027D4" w:rsidRPr="003B1B5B">
          <w:rPr>
            <w:rStyle w:val="Hypertextovodkaz"/>
            <w:rFonts w:ascii="Arial" w:hAnsi="Arial" w:cs="Arial"/>
            <w:b/>
            <w:bCs/>
            <w:noProof/>
          </w:rPr>
          <w:t>Článek XXVI</w:t>
        </w:r>
        <w:r w:rsidR="00B027D4">
          <w:rPr>
            <w:noProof/>
            <w:webHidden/>
          </w:rPr>
          <w:tab/>
        </w:r>
        <w:r w:rsidR="00B027D4">
          <w:rPr>
            <w:noProof/>
            <w:webHidden/>
          </w:rPr>
          <w:fldChar w:fldCharType="begin"/>
        </w:r>
        <w:r w:rsidR="00B027D4">
          <w:rPr>
            <w:noProof/>
            <w:webHidden/>
          </w:rPr>
          <w:instrText xml:space="preserve"> PAGEREF _Toc102499246 \h </w:instrText>
        </w:r>
        <w:r w:rsidR="00B027D4">
          <w:rPr>
            <w:noProof/>
            <w:webHidden/>
          </w:rPr>
        </w:r>
        <w:r w:rsidR="00B027D4">
          <w:rPr>
            <w:noProof/>
            <w:webHidden/>
          </w:rPr>
          <w:fldChar w:fldCharType="separate"/>
        </w:r>
        <w:r w:rsidR="00DE3054">
          <w:rPr>
            <w:noProof/>
            <w:webHidden/>
          </w:rPr>
          <w:t>28</w:t>
        </w:r>
        <w:r w:rsidR="00B027D4">
          <w:rPr>
            <w:noProof/>
            <w:webHidden/>
          </w:rPr>
          <w:fldChar w:fldCharType="end"/>
        </w:r>
      </w:hyperlink>
    </w:p>
    <w:p w14:paraId="74C331E1" w14:textId="01F38604" w:rsidR="00B027D4" w:rsidRDefault="001F15B6">
      <w:pPr>
        <w:pStyle w:val="Obsah1"/>
        <w:rPr>
          <w:rFonts w:asciiTheme="minorHAnsi" w:eastAsiaTheme="minorEastAsia" w:hAnsiTheme="minorHAnsi" w:cstheme="minorBidi"/>
          <w:noProof/>
          <w:sz w:val="22"/>
          <w:szCs w:val="22"/>
        </w:rPr>
      </w:pPr>
      <w:hyperlink w:anchor="_Toc102499247" w:history="1">
        <w:r w:rsidR="00B027D4" w:rsidRPr="003B1B5B">
          <w:rPr>
            <w:rStyle w:val="Hypertextovodkaz"/>
            <w:rFonts w:ascii="Arial" w:hAnsi="Arial" w:cs="Arial"/>
            <w:b/>
            <w:bCs/>
            <w:noProof/>
          </w:rPr>
          <w:t>Podpisy Smlouvy</w:t>
        </w:r>
        <w:r w:rsidR="00B027D4">
          <w:rPr>
            <w:noProof/>
            <w:webHidden/>
          </w:rPr>
          <w:tab/>
        </w:r>
        <w:r w:rsidR="00B027D4">
          <w:rPr>
            <w:noProof/>
            <w:webHidden/>
          </w:rPr>
          <w:fldChar w:fldCharType="begin"/>
        </w:r>
        <w:r w:rsidR="00B027D4">
          <w:rPr>
            <w:noProof/>
            <w:webHidden/>
          </w:rPr>
          <w:instrText xml:space="preserve"> PAGEREF _Toc102499247 \h </w:instrText>
        </w:r>
        <w:r w:rsidR="00B027D4">
          <w:rPr>
            <w:noProof/>
            <w:webHidden/>
          </w:rPr>
        </w:r>
        <w:r w:rsidR="00B027D4">
          <w:rPr>
            <w:noProof/>
            <w:webHidden/>
          </w:rPr>
          <w:fldChar w:fldCharType="separate"/>
        </w:r>
        <w:r w:rsidR="00DE3054">
          <w:rPr>
            <w:noProof/>
            <w:webHidden/>
          </w:rPr>
          <w:t>28</w:t>
        </w:r>
        <w:r w:rsidR="00B027D4">
          <w:rPr>
            <w:noProof/>
            <w:webHidden/>
          </w:rPr>
          <w:fldChar w:fldCharType="end"/>
        </w:r>
      </w:hyperlink>
    </w:p>
    <w:p w14:paraId="7F5D8157" w14:textId="77777777" w:rsidR="0059798C" w:rsidRDefault="0059798C" w:rsidP="0059798C">
      <w:pPr>
        <w:rPr>
          <w:rFonts w:ascii="Arial" w:hAnsi="Arial" w:cs="Arial"/>
          <w:sz w:val="20"/>
          <w:szCs w:val="20"/>
        </w:rPr>
      </w:pPr>
      <w:r w:rsidRPr="00C33F07">
        <w:rPr>
          <w:rFonts w:ascii="Arial" w:hAnsi="Arial" w:cs="Arial"/>
          <w:sz w:val="20"/>
          <w:szCs w:val="20"/>
        </w:rPr>
        <w:fldChar w:fldCharType="end"/>
      </w:r>
    </w:p>
    <w:p w14:paraId="4137E981" w14:textId="77777777" w:rsidR="005D597F" w:rsidRPr="00B74641" w:rsidRDefault="0059798C" w:rsidP="0059798C">
      <w:pPr>
        <w:jc w:val="center"/>
        <w:rPr>
          <w:rFonts w:ascii="Arial" w:hAnsi="Arial" w:cs="Arial"/>
          <w:b/>
          <w:sz w:val="28"/>
          <w:szCs w:val="28"/>
        </w:rPr>
      </w:pPr>
      <w:r>
        <w:rPr>
          <w:rFonts w:ascii="Arial" w:hAnsi="Arial" w:cs="Arial"/>
          <w:sz w:val="20"/>
          <w:szCs w:val="20"/>
        </w:rPr>
        <w:br w:type="page"/>
      </w:r>
      <w:r w:rsidR="005D597F" w:rsidRPr="00B74641">
        <w:rPr>
          <w:rFonts w:ascii="Arial" w:hAnsi="Arial" w:cs="Arial"/>
          <w:b/>
          <w:sz w:val="28"/>
          <w:szCs w:val="28"/>
        </w:rPr>
        <w:t>SMLOUVA</w:t>
      </w:r>
    </w:p>
    <w:p w14:paraId="1905E04B" w14:textId="77777777" w:rsidR="005D597F" w:rsidRPr="00B74641" w:rsidRDefault="005D597F">
      <w:pPr>
        <w:jc w:val="center"/>
        <w:rPr>
          <w:rFonts w:ascii="Arial" w:hAnsi="Arial" w:cs="Arial"/>
          <w:b/>
          <w:sz w:val="28"/>
          <w:szCs w:val="28"/>
        </w:rPr>
      </w:pPr>
    </w:p>
    <w:p w14:paraId="117A5C57" w14:textId="77777777" w:rsidR="005D597F" w:rsidRPr="00B74641" w:rsidRDefault="00B83140">
      <w:pPr>
        <w:autoSpaceDE w:val="0"/>
        <w:autoSpaceDN w:val="0"/>
        <w:adjustRightInd w:val="0"/>
        <w:jc w:val="center"/>
        <w:rPr>
          <w:rFonts w:ascii="Arial" w:hAnsi="Arial" w:cs="Arial"/>
          <w:b/>
          <w:bCs/>
          <w:sz w:val="28"/>
          <w:szCs w:val="28"/>
        </w:rPr>
      </w:pPr>
      <w:r w:rsidRPr="00B74641">
        <w:rPr>
          <w:rFonts w:ascii="Arial" w:hAnsi="Arial" w:cs="Arial"/>
          <w:b/>
          <w:bCs/>
          <w:sz w:val="28"/>
          <w:szCs w:val="28"/>
        </w:rPr>
        <w:t>o provoz</w:t>
      </w:r>
      <w:r w:rsidR="000E393F" w:rsidRPr="00B74641">
        <w:rPr>
          <w:rFonts w:ascii="Arial" w:hAnsi="Arial" w:cs="Arial"/>
          <w:b/>
          <w:bCs/>
          <w:sz w:val="28"/>
          <w:szCs w:val="28"/>
        </w:rPr>
        <w:t>ování</w:t>
      </w:r>
      <w:r w:rsidRPr="00B74641">
        <w:rPr>
          <w:rFonts w:ascii="Arial" w:hAnsi="Arial" w:cs="Arial"/>
          <w:b/>
          <w:bCs/>
          <w:sz w:val="28"/>
          <w:szCs w:val="28"/>
        </w:rPr>
        <w:t xml:space="preserve"> kanalizace</w:t>
      </w:r>
      <w:r w:rsidR="000E393F" w:rsidRPr="00B74641">
        <w:rPr>
          <w:rFonts w:ascii="Arial" w:hAnsi="Arial" w:cs="Arial"/>
          <w:b/>
          <w:bCs/>
          <w:sz w:val="28"/>
          <w:szCs w:val="28"/>
        </w:rPr>
        <w:t xml:space="preserve"> pro veřejnou potřebu</w:t>
      </w:r>
      <w:r w:rsidRPr="00B74641">
        <w:rPr>
          <w:rFonts w:ascii="Arial" w:hAnsi="Arial" w:cs="Arial"/>
          <w:b/>
          <w:bCs/>
          <w:sz w:val="28"/>
          <w:szCs w:val="28"/>
        </w:rPr>
        <w:t xml:space="preserve"> </w:t>
      </w:r>
      <w:r w:rsidR="00C72DCE" w:rsidRPr="00B74641">
        <w:rPr>
          <w:rFonts w:ascii="Arial" w:hAnsi="Arial" w:cs="Arial"/>
          <w:b/>
          <w:bCs/>
          <w:sz w:val="28"/>
          <w:szCs w:val="28"/>
        </w:rPr>
        <w:t xml:space="preserve">ve vlastnictví </w:t>
      </w:r>
      <w:r w:rsidR="003A3D97">
        <w:rPr>
          <w:rFonts w:ascii="Arial" w:hAnsi="Arial" w:cs="Arial"/>
          <w:b/>
          <w:sz w:val="28"/>
          <w:szCs w:val="28"/>
        </w:rPr>
        <w:t>obce Loděnice</w:t>
      </w:r>
    </w:p>
    <w:p w14:paraId="1E3526D6" w14:textId="77777777" w:rsidR="00B74641" w:rsidRDefault="00B74641">
      <w:pPr>
        <w:jc w:val="center"/>
        <w:rPr>
          <w:rFonts w:ascii="Arial" w:hAnsi="Arial" w:cs="Arial"/>
          <w:b/>
          <w:sz w:val="28"/>
          <w:szCs w:val="28"/>
        </w:rPr>
      </w:pPr>
    </w:p>
    <w:p w14:paraId="781FA02D" w14:textId="77777777" w:rsidR="005D597F" w:rsidRPr="00893FBD" w:rsidRDefault="005D597F">
      <w:pPr>
        <w:jc w:val="center"/>
        <w:rPr>
          <w:rFonts w:ascii="Arial" w:hAnsi="Arial" w:cs="Arial"/>
          <w:b/>
        </w:rPr>
      </w:pPr>
      <w:r w:rsidRPr="00893FBD">
        <w:rPr>
          <w:rFonts w:ascii="Arial" w:hAnsi="Arial" w:cs="Arial"/>
          <w:b/>
        </w:rPr>
        <w:t>(dále jen „Smlouva“)</w:t>
      </w:r>
    </w:p>
    <w:p w14:paraId="7050E6A4" w14:textId="77777777" w:rsidR="005D597F" w:rsidRPr="00B74641" w:rsidRDefault="005D597F">
      <w:pPr>
        <w:jc w:val="both"/>
        <w:rPr>
          <w:rFonts w:ascii="Arial" w:hAnsi="Arial" w:cs="Arial"/>
          <w:b/>
          <w:sz w:val="22"/>
          <w:szCs w:val="22"/>
        </w:rPr>
      </w:pPr>
    </w:p>
    <w:p w14:paraId="6AAD0B00" w14:textId="77777777" w:rsidR="005D597F" w:rsidRPr="00B74641" w:rsidRDefault="005D597F" w:rsidP="00B74641">
      <w:pPr>
        <w:spacing w:after="120"/>
        <w:rPr>
          <w:rFonts w:ascii="Arial" w:hAnsi="Arial" w:cs="Arial"/>
          <w:b/>
          <w:sz w:val="22"/>
          <w:szCs w:val="22"/>
        </w:rPr>
      </w:pPr>
      <w:r w:rsidRPr="00B74641">
        <w:rPr>
          <w:rFonts w:ascii="Arial" w:hAnsi="Arial" w:cs="Arial"/>
          <w:b/>
          <w:sz w:val="22"/>
          <w:szCs w:val="22"/>
        </w:rPr>
        <w:t>uzavřená mezi smluvními stranami:</w:t>
      </w:r>
    </w:p>
    <w:p w14:paraId="0B8BEEB9" w14:textId="77777777" w:rsidR="005D597F" w:rsidRPr="00B74641" w:rsidRDefault="005D597F" w:rsidP="00C47AD0">
      <w:pPr>
        <w:autoSpaceDE w:val="0"/>
        <w:autoSpaceDN w:val="0"/>
        <w:adjustRightInd w:val="0"/>
        <w:spacing w:after="120"/>
        <w:jc w:val="center"/>
        <w:outlineLvl w:val="0"/>
        <w:rPr>
          <w:rFonts w:ascii="Arial" w:hAnsi="Arial" w:cs="Arial"/>
          <w:b/>
          <w:bCs/>
          <w:sz w:val="22"/>
          <w:szCs w:val="22"/>
        </w:rPr>
      </w:pPr>
    </w:p>
    <w:p w14:paraId="1251DC04" w14:textId="77777777" w:rsidR="005D597F" w:rsidRPr="001E466A" w:rsidRDefault="003A3D97" w:rsidP="00C47AD0">
      <w:pPr>
        <w:spacing w:after="120"/>
        <w:ind w:left="360"/>
        <w:jc w:val="both"/>
        <w:rPr>
          <w:rFonts w:ascii="Arial" w:hAnsi="Arial" w:cs="Arial"/>
          <w:b/>
          <w:sz w:val="22"/>
          <w:szCs w:val="22"/>
        </w:rPr>
      </w:pPr>
      <w:r>
        <w:rPr>
          <w:rFonts w:ascii="Arial" w:hAnsi="Arial" w:cs="Arial"/>
          <w:b/>
          <w:sz w:val="22"/>
          <w:szCs w:val="22"/>
        </w:rPr>
        <w:t>Obec Loděnice</w:t>
      </w:r>
      <w:r w:rsidR="00B83140" w:rsidRPr="001E466A">
        <w:rPr>
          <w:rFonts w:ascii="Arial" w:hAnsi="Arial" w:cs="Arial"/>
          <w:b/>
          <w:sz w:val="22"/>
          <w:szCs w:val="22"/>
        </w:rPr>
        <w:t xml:space="preserve"> </w:t>
      </w:r>
    </w:p>
    <w:p w14:paraId="697250C1" w14:textId="77777777" w:rsidR="00A234C8" w:rsidRPr="001E466A" w:rsidRDefault="005D597F" w:rsidP="00FE705F">
      <w:pPr>
        <w:tabs>
          <w:tab w:val="left" w:pos="2552"/>
        </w:tabs>
        <w:spacing w:after="120"/>
        <w:ind w:left="360"/>
        <w:jc w:val="both"/>
        <w:rPr>
          <w:rFonts w:ascii="Arial" w:hAnsi="Arial" w:cs="Arial"/>
          <w:sz w:val="22"/>
          <w:szCs w:val="22"/>
        </w:rPr>
      </w:pPr>
      <w:r w:rsidRPr="001E466A">
        <w:rPr>
          <w:rFonts w:ascii="Arial" w:hAnsi="Arial" w:cs="Arial"/>
          <w:sz w:val="22"/>
          <w:szCs w:val="22"/>
        </w:rPr>
        <w:t xml:space="preserve">Sídlo: </w:t>
      </w:r>
      <w:r w:rsidR="001142F4" w:rsidRPr="001E466A">
        <w:rPr>
          <w:rFonts w:ascii="Arial" w:hAnsi="Arial" w:cs="Arial"/>
          <w:sz w:val="22"/>
          <w:szCs w:val="22"/>
        </w:rPr>
        <w:tab/>
      </w:r>
      <w:r w:rsidR="00F808FA">
        <w:rPr>
          <w:rFonts w:ascii="Arial" w:hAnsi="Arial" w:cs="Arial"/>
          <w:sz w:val="22"/>
          <w:szCs w:val="22"/>
        </w:rPr>
        <w:t>Husovo n</w:t>
      </w:r>
      <w:r w:rsidR="004F2677">
        <w:rPr>
          <w:rFonts w:ascii="Arial" w:hAnsi="Arial" w:cs="Arial"/>
          <w:sz w:val="22"/>
          <w:szCs w:val="22"/>
        </w:rPr>
        <w:t>áměstí</w:t>
      </w:r>
      <w:r w:rsidR="00F808FA">
        <w:rPr>
          <w:rFonts w:ascii="Arial" w:hAnsi="Arial" w:cs="Arial"/>
          <w:sz w:val="22"/>
          <w:szCs w:val="22"/>
        </w:rPr>
        <w:t xml:space="preserve"> 4, 267 12  Loděnice</w:t>
      </w:r>
    </w:p>
    <w:p w14:paraId="6190EB01" w14:textId="77777777" w:rsidR="005D597F" w:rsidRPr="001E466A" w:rsidRDefault="001142F4" w:rsidP="00FE705F">
      <w:pPr>
        <w:tabs>
          <w:tab w:val="left" w:pos="2552"/>
        </w:tabs>
        <w:spacing w:after="120"/>
        <w:ind w:left="360"/>
        <w:jc w:val="both"/>
        <w:rPr>
          <w:rFonts w:ascii="Arial" w:hAnsi="Arial" w:cs="Arial"/>
          <w:sz w:val="22"/>
          <w:szCs w:val="22"/>
        </w:rPr>
      </w:pPr>
      <w:r w:rsidRPr="001E466A">
        <w:rPr>
          <w:rFonts w:ascii="Arial" w:hAnsi="Arial" w:cs="Arial"/>
          <w:sz w:val="22"/>
          <w:szCs w:val="22"/>
        </w:rPr>
        <w:t>Zastoupen</w:t>
      </w:r>
      <w:r w:rsidR="001E466A" w:rsidRPr="001E466A">
        <w:rPr>
          <w:rFonts w:ascii="Arial" w:hAnsi="Arial" w:cs="Arial"/>
          <w:sz w:val="22"/>
          <w:szCs w:val="22"/>
        </w:rPr>
        <w:t>á</w:t>
      </w:r>
      <w:r w:rsidRPr="001E466A">
        <w:rPr>
          <w:rFonts w:ascii="Arial" w:hAnsi="Arial" w:cs="Arial"/>
          <w:sz w:val="22"/>
          <w:szCs w:val="22"/>
        </w:rPr>
        <w:t xml:space="preserve">: </w:t>
      </w:r>
      <w:r w:rsidRPr="001E466A">
        <w:rPr>
          <w:rFonts w:ascii="Arial" w:hAnsi="Arial" w:cs="Arial"/>
          <w:sz w:val="22"/>
          <w:szCs w:val="22"/>
        </w:rPr>
        <w:tab/>
      </w:r>
      <w:r w:rsidR="00F808FA">
        <w:rPr>
          <w:rFonts w:ascii="Arial" w:hAnsi="Arial" w:cs="Arial"/>
          <w:sz w:val="22"/>
          <w:szCs w:val="22"/>
        </w:rPr>
        <w:t>Václav Bauer</w:t>
      </w:r>
      <w:r w:rsidR="004F2677">
        <w:rPr>
          <w:rFonts w:ascii="Arial" w:hAnsi="Arial" w:cs="Arial"/>
          <w:sz w:val="22"/>
          <w:szCs w:val="22"/>
        </w:rPr>
        <w:t>, starosta</w:t>
      </w:r>
    </w:p>
    <w:p w14:paraId="0F947EFA" w14:textId="77777777" w:rsidR="004F2677" w:rsidRPr="004F2677" w:rsidRDefault="005D597F" w:rsidP="004F2677">
      <w:pPr>
        <w:tabs>
          <w:tab w:val="left" w:pos="2552"/>
        </w:tabs>
        <w:spacing w:after="120"/>
        <w:ind w:left="360"/>
        <w:jc w:val="both"/>
        <w:rPr>
          <w:rFonts w:ascii="Arial" w:hAnsi="Arial" w:cs="Arial"/>
          <w:sz w:val="22"/>
          <w:szCs w:val="22"/>
        </w:rPr>
      </w:pPr>
      <w:r w:rsidRPr="001E466A">
        <w:rPr>
          <w:rFonts w:ascii="Arial" w:hAnsi="Arial" w:cs="Arial"/>
          <w:sz w:val="22"/>
          <w:szCs w:val="22"/>
        </w:rPr>
        <w:t xml:space="preserve">IČ: </w:t>
      </w:r>
      <w:r w:rsidR="00FE705F" w:rsidRPr="001E466A">
        <w:rPr>
          <w:rFonts w:ascii="Arial" w:hAnsi="Arial" w:cs="Arial"/>
          <w:sz w:val="22"/>
          <w:szCs w:val="22"/>
        </w:rPr>
        <w:tab/>
      </w:r>
      <w:r w:rsidR="004F2677" w:rsidRPr="004F2677">
        <w:rPr>
          <w:rFonts w:ascii="Arial" w:hAnsi="Arial" w:cs="Arial"/>
          <w:sz w:val="22"/>
          <w:szCs w:val="22"/>
        </w:rPr>
        <w:t>002</w:t>
      </w:r>
      <w:r w:rsidR="00F808FA">
        <w:rPr>
          <w:rFonts w:ascii="Arial" w:hAnsi="Arial" w:cs="Arial"/>
          <w:sz w:val="22"/>
          <w:szCs w:val="22"/>
        </w:rPr>
        <w:t>33510</w:t>
      </w:r>
    </w:p>
    <w:p w14:paraId="4ED7E8BA" w14:textId="77777777" w:rsidR="001142F4" w:rsidRPr="001E466A" w:rsidRDefault="005D597F" w:rsidP="001142F4">
      <w:pPr>
        <w:tabs>
          <w:tab w:val="left" w:pos="2552"/>
        </w:tabs>
        <w:spacing w:after="120"/>
        <w:ind w:firstLine="360"/>
        <w:rPr>
          <w:rFonts w:ascii="Arial" w:hAnsi="Arial" w:cs="Arial"/>
          <w:bCs/>
          <w:sz w:val="22"/>
          <w:szCs w:val="22"/>
        </w:rPr>
      </w:pPr>
      <w:r w:rsidRPr="001E466A">
        <w:rPr>
          <w:rFonts w:ascii="Arial" w:hAnsi="Arial" w:cs="Arial"/>
          <w:sz w:val="22"/>
          <w:szCs w:val="22"/>
        </w:rPr>
        <w:t xml:space="preserve">DIČ: </w:t>
      </w:r>
      <w:r w:rsidR="00FE705F" w:rsidRPr="001E466A">
        <w:rPr>
          <w:rFonts w:ascii="Arial" w:hAnsi="Arial" w:cs="Arial"/>
          <w:sz w:val="22"/>
          <w:szCs w:val="22"/>
        </w:rPr>
        <w:tab/>
      </w:r>
      <w:r w:rsidR="004F2677">
        <w:rPr>
          <w:rFonts w:ascii="Arial" w:hAnsi="Arial" w:cs="Arial"/>
          <w:sz w:val="22"/>
          <w:szCs w:val="22"/>
        </w:rPr>
        <w:t>CZ</w:t>
      </w:r>
      <w:r w:rsidR="004F2677" w:rsidRPr="004F2677">
        <w:rPr>
          <w:rFonts w:ascii="Arial" w:hAnsi="Arial" w:cs="Arial"/>
          <w:sz w:val="22"/>
          <w:szCs w:val="22"/>
        </w:rPr>
        <w:t>002</w:t>
      </w:r>
      <w:r w:rsidR="00F808FA">
        <w:rPr>
          <w:rFonts w:ascii="Arial" w:hAnsi="Arial" w:cs="Arial"/>
          <w:sz w:val="22"/>
          <w:szCs w:val="22"/>
        </w:rPr>
        <w:t>33510</w:t>
      </w:r>
    </w:p>
    <w:p w14:paraId="4C081258" w14:textId="77777777" w:rsidR="00A234C8" w:rsidRPr="001E466A" w:rsidRDefault="005D597F" w:rsidP="00FE705F">
      <w:pPr>
        <w:tabs>
          <w:tab w:val="left" w:pos="2552"/>
        </w:tabs>
        <w:spacing w:after="120"/>
        <w:ind w:left="360"/>
        <w:jc w:val="both"/>
        <w:rPr>
          <w:rFonts w:ascii="Arial" w:hAnsi="Arial" w:cs="Arial"/>
          <w:sz w:val="22"/>
          <w:szCs w:val="22"/>
        </w:rPr>
      </w:pPr>
      <w:r w:rsidRPr="00F808FA">
        <w:rPr>
          <w:rFonts w:ascii="Arial" w:hAnsi="Arial" w:cs="Arial"/>
          <w:sz w:val="22"/>
          <w:szCs w:val="22"/>
          <w:highlight w:val="yellow"/>
        </w:rPr>
        <w:t xml:space="preserve">Bankovní spojení: </w:t>
      </w:r>
      <w:r w:rsidR="001142F4" w:rsidRPr="00F808FA">
        <w:rPr>
          <w:rFonts w:ascii="Arial" w:hAnsi="Arial" w:cs="Arial"/>
          <w:sz w:val="22"/>
          <w:szCs w:val="22"/>
          <w:highlight w:val="yellow"/>
        </w:rPr>
        <w:tab/>
      </w:r>
      <w:r w:rsidR="00F808FA" w:rsidRPr="00F808FA">
        <w:rPr>
          <w:rFonts w:ascii="Arial" w:hAnsi="Arial" w:cs="Arial"/>
          <w:sz w:val="22"/>
          <w:szCs w:val="22"/>
          <w:highlight w:val="yellow"/>
        </w:rPr>
        <w:t>Komerční banka</w:t>
      </w:r>
      <w:r w:rsidR="00390CCE" w:rsidRPr="00F808FA">
        <w:rPr>
          <w:rFonts w:ascii="Arial" w:hAnsi="Arial" w:cs="Arial"/>
          <w:sz w:val="22"/>
          <w:szCs w:val="22"/>
          <w:highlight w:val="yellow"/>
        </w:rPr>
        <w:t xml:space="preserve">, </w:t>
      </w:r>
      <w:r w:rsidR="00FE705F" w:rsidRPr="00F808FA">
        <w:rPr>
          <w:rFonts w:ascii="Arial" w:hAnsi="Arial" w:cs="Arial"/>
          <w:sz w:val="22"/>
          <w:szCs w:val="22"/>
          <w:highlight w:val="yellow"/>
        </w:rPr>
        <w:t xml:space="preserve">a.s., </w:t>
      </w:r>
      <w:r w:rsidR="001142F4" w:rsidRPr="00F808FA">
        <w:rPr>
          <w:rFonts w:ascii="Arial" w:hAnsi="Arial" w:cs="Arial"/>
          <w:sz w:val="22"/>
          <w:szCs w:val="22"/>
          <w:highlight w:val="yellow"/>
        </w:rPr>
        <w:t xml:space="preserve"> </w:t>
      </w:r>
      <w:r w:rsidR="00A234C8" w:rsidRPr="00F808FA">
        <w:rPr>
          <w:rFonts w:ascii="Arial" w:hAnsi="Arial" w:cs="Arial"/>
          <w:sz w:val="22"/>
          <w:szCs w:val="22"/>
          <w:highlight w:val="yellow"/>
        </w:rPr>
        <w:t>č.ú.</w:t>
      </w:r>
      <w:r w:rsidR="00A234C8" w:rsidRPr="00F808FA">
        <w:rPr>
          <w:rFonts w:ascii="Arial" w:hAnsi="Arial" w:cs="Arial"/>
          <w:bCs/>
          <w:sz w:val="22"/>
          <w:szCs w:val="22"/>
          <w:highlight w:val="yellow"/>
        </w:rPr>
        <w:t xml:space="preserve">: </w:t>
      </w:r>
      <w:r w:rsidR="00390CCE" w:rsidRPr="00F808FA">
        <w:rPr>
          <w:rFonts w:ascii="Arial" w:hAnsi="Arial" w:cs="Arial"/>
          <w:bCs/>
          <w:sz w:val="22"/>
          <w:szCs w:val="22"/>
          <w:highlight w:val="yellow"/>
        </w:rPr>
        <w:t>1</w:t>
      </w:r>
      <w:r w:rsidR="00F808FA" w:rsidRPr="00F808FA">
        <w:rPr>
          <w:rFonts w:ascii="Arial" w:hAnsi="Arial" w:cs="Arial"/>
          <w:bCs/>
          <w:sz w:val="22"/>
          <w:szCs w:val="22"/>
          <w:highlight w:val="yellow"/>
        </w:rPr>
        <w:t>724131</w:t>
      </w:r>
      <w:r w:rsidR="00390CCE" w:rsidRPr="00F808FA">
        <w:rPr>
          <w:rFonts w:ascii="Arial" w:hAnsi="Arial" w:cs="Arial"/>
          <w:bCs/>
          <w:sz w:val="22"/>
          <w:szCs w:val="22"/>
          <w:highlight w:val="yellow"/>
        </w:rPr>
        <w:t>/0</w:t>
      </w:r>
      <w:r w:rsidR="00F808FA" w:rsidRPr="00F808FA">
        <w:rPr>
          <w:rFonts w:ascii="Arial" w:hAnsi="Arial" w:cs="Arial"/>
          <w:bCs/>
          <w:sz w:val="22"/>
          <w:szCs w:val="22"/>
          <w:highlight w:val="yellow"/>
        </w:rPr>
        <w:t>1</w:t>
      </w:r>
      <w:r w:rsidR="001142F4" w:rsidRPr="00F808FA">
        <w:rPr>
          <w:rFonts w:ascii="Arial" w:hAnsi="Arial" w:cs="Arial"/>
          <w:bCs/>
          <w:sz w:val="22"/>
          <w:szCs w:val="22"/>
          <w:highlight w:val="yellow"/>
        </w:rPr>
        <w:t>00</w:t>
      </w:r>
    </w:p>
    <w:p w14:paraId="6CB48D96" w14:textId="77777777" w:rsidR="005D597F" w:rsidRPr="001E466A" w:rsidRDefault="005D597F" w:rsidP="00C47AD0">
      <w:pPr>
        <w:spacing w:after="120"/>
        <w:ind w:left="360"/>
        <w:jc w:val="both"/>
        <w:rPr>
          <w:rFonts w:ascii="Arial" w:hAnsi="Arial" w:cs="Arial"/>
          <w:sz w:val="22"/>
          <w:szCs w:val="22"/>
        </w:rPr>
      </w:pPr>
    </w:p>
    <w:p w14:paraId="65A8A89A" w14:textId="77777777" w:rsidR="005D597F" w:rsidRPr="001E466A" w:rsidRDefault="005D597F" w:rsidP="00C47AD0">
      <w:pPr>
        <w:autoSpaceDE w:val="0"/>
        <w:autoSpaceDN w:val="0"/>
        <w:adjustRightInd w:val="0"/>
        <w:spacing w:after="120"/>
        <w:ind w:firstLine="360"/>
        <w:jc w:val="both"/>
        <w:rPr>
          <w:rFonts w:ascii="Arial" w:hAnsi="Arial" w:cs="Arial"/>
          <w:sz w:val="22"/>
          <w:szCs w:val="22"/>
        </w:rPr>
      </w:pPr>
      <w:r w:rsidRPr="001E466A">
        <w:rPr>
          <w:rFonts w:ascii="Arial" w:hAnsi="Arial" w:cs="Arial"/>
          <w:sz w:val="22"/>
          <w:szCs w:val="22"/>
        </w:rPr>
        <w:t>(dále jen „Vlastní</w:t>
      </w:r>
      <w:r w:rsidR="00B83140" w:rsidRPr="001E466A">
        <w:rPr>
          <w:rFonts w:ascii="Arial" w:hAnsi="Arial" w:cs="Arial"/>
          <w:sz w:val="22"/>
          <w:szCs w:val="22"/>
        </w:rPr>
        <w:t>k</w:t>
      </w:r>
      <w:r w:rsidRPr="001E466A">
        <w:rPr>
          <w:rFonts w:ascii="Arial" w:hAnsi="Arial" w:cs="Arial"/>
          <w:sz w:val="22"/>
          <w:szCs w:val="22"/>
        </w:rPr>
        <w:t>“)</w:t>
      </w:r>
    </w:p>
    <w:p w14:paraId="1259188E" w14:textId="77777777" w:rsidR="005D597F" w:rsidRPr="00B74641" w:rsidRDefault="005D597F" w:rsidP="00C47AD0">
      <w:pPr>
        <w:autoSpaceDE w:val="0"/>
        <w:autoSpaceDN w:val="0"/>
        <w:adjustRightInd w:val="0"/>
        <w:spacing w:after="120"/>
        <w:jc w:val="both"/>
        <w:rPr>
          <w:rFonts w:ascii="Arial" w:hAnsi="Arial" w:cs="Arial"/>
          <w:b/>
          <w:sz w:val="22"/>
          <w:szCs w:val="22"/>
        </w:rPr>
      </w:pPr>
    </w:p>
    <w:p w14:paraId="7F0FB5AE" w14:textId="77777777" w:rsidR="005D597F" w:rsidRPr="00B74641" w:rsidRDefault="005D597F" w:rsidP="00C47AD0">
      <w:pPr>
        <w:autoSpaceDE w:val="0"/>
        <w:autoSpaceDN w:val="0"/>
        <w:adjustRightInd w:val="0"/>
        <w:spacing w:after="120"/>
        <w:ind w:firstLine="360"/>
        <w:jc w:val="both"/>
        <w:rPr>
          <w:rFonts w:ascii="Arial" w:hAnsi="Arial" w:cs="Arial"/>
          <w:sz w:val="22"/>
          <w:szCs w:val="22"/>
        </w:rPr>
      </w:pPr>
      <w:r w:rsidRPr="00B74641">
        <w:rPr>
          <w:rFonts w:ascii="Arial" w:hAnsi="Arial" w:cs="Arial"/>
          <w:sz w:val="22"/>
          <w:szCs w:val="22"/>
        </w:rPr>
        <w:t>a</w:t>
      </w:r>
    </w:p>
    <w:p w14:paraId="18B9D9F6" w14:textId="77777777" w:rsidR="005D597F" w:rsidRPr="00B74641" w:rsidRDefault="005D597F" w:rsidP="00C47AD0">
      <w:pPr>
        <w:autoSpaceDE w:val="0"/>
        <w:autoSpaceDN w:val="0"/>
        <w:adjustRightInd w:val="0"/>
        <w:spacing w:after="120"/>
        <w:ind w:left="3600"/>
        <w:jc w:val="both"/>
        <w:rPr>
          <w:rFonts w:ascii="Arial" w:hAnsi="Arial" w:cs="Arial"/>
          <w:b/>
          <w:bCs/>
          <w:sz w:val="22"/>
          <w:szCs w:val="22"/>
        </w:rPr>
      </w:pPr>
    </w:p>
    <w:p w14:paraId="2CEB6EB0" w14:textId="77777777" w:rsidR="005D597F" w:rsidRPr="004671A1" w:rsidRDefault="00B83140" w:rsidP="004671A1">
      <w:pPr>
        <w:spacing w:after="120"/>
        <w:ind w:left="360"/>
        <w:jc w:val="both"/>
        <w:rPr>
          <w:rFonts w:ascii="Arial" w:hAnsi="Arial" w:cs="Arial"/>
          <w:b/>
          <w:sz w:val="22"/>
          <w:szCs w:val="22"/>
        </w:rPr>
      </w:pPr>
      <w:r w:rsidRPr="004671A1">
        <w:rPr>
          <w:rFonts w:ascii="Arial" w:hAnsi="Arial" w:cs="Arial"/>
          <w:b/>
          <w:sz w:val="22"/>
          <w:szCs w:val="22"/>
        </w:rPr>
        <w:t>obchodní firma: _________________</w:t>
      </w:r>
      <w:r w:rsidR="00C47AD0" w:rsidRPr="004671A1">
        <w:rPr>
          <w:rFonts w:ascii="Arial" w:hAnsi="Arial" w:cs="Arial"/>
          <w:sz w:val="18"/>
          <w:szCs w:val="18"/>
        </w:rPr>
        <w:footnoteReference w:id="1"/>
      </w:r>
    </w:p>
    <w:p w14:paraId="5F0211E1" w14:textId="77777777" w:rsidR="005D597F" w:rsidRPr="001E466A" w:rsidRDefault="005D597F" w:rsidP="00C47AD0">
      <w:pPr>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Sídlo:</w:t>
      </w:r>
      <w:r w:rsidR="00B8795C" w:rsidRPr="001E466A">
        <w:rPr>
          <w:rFonts w:ascii="Arial" w:hAnsi="Arial" w:cs="Arial"/>
          <w:sz w:val="22"/>
          <w:szCs w:val="22"/>
        </w:rPr>
        <w:t xml:space="preserve"> </w:t>
      </w:r>
    </w:p>
    <w:p w14:paraId="6D74CA90" w14:textId="77777777" w:rsidR="00B83140" w:rsidRPr="001E466A" w:rsidRDefault="005D597F" w:rsidP="00C47AD0">
      <w:pPr>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Statutární zástupce:</w:t>
      </w:r>
      <w:r w:rsidR="00B8795C" w:rsidRPr="001E466A">
        <w:rPr>
          <w:rFonts w:ascii="Arial" w:hAnsi="Arial" w:cs="Arial"/>
          <w:sz w:val="22"/>
          <w:szCs w:val="22"/>
        </w:rPr>
        <w:t xml:space="preserve"> </w:t>
      </w:r>
    </w:p>
    <w:p w14:paraId="348BF0BF" w14:textId="77777777" w:rsidR="004C3AA9" w:rsidRPr="001E466A" w:rsidRDefault="004C3AA9" w:rsidP="00C47AD0">
      <w:pPr>
        <w:autoSpaceDE w:val="0"/>
        <w:autoSpaceDN w:val="0"/>
        <w:adjustRightInd w:val="0"/>
        <w:spacing w:after="120"/>
        <w:ind w:left="360"/>
        <w:jc w:val="both"/>
        <w:rPr>
          <w:rFonts w:ascii="Arial" w:hAnsi="Arial" w:cs="Arial"/>
          <w:sz w:val="22"/>
          <w:szCs w:val="22"/>
        </w:rPr>
      </w:pPr>
    </w:p>
    <w:p w14:paraId="779FA1BB" w14:textId="77777777" w:rsidR="005D597F" w:rsidRPr="001E466A" w:rsidRDefault="005D597F" w:rsidP="00C47AD0">
      <w:pPr>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IČ:</w:t>
      </w:r>
      <w:r w:rsidR="00B8795C" w:rsidRPr="001E466A">
        <w:rPr>
          <w:rFonts w:ascii="Arial" w:hAnsi="Arial" w:cs="Arial"/>
          <w:sz w:val="22"/>
          <w:szCs w:val="22"/>
        </w:rPr>
        <w:t xml:space="preserve"> </w:t>
      </w:r>
    </w:p>
    <w:p w14:paraId="420C74AD" w14:textId="77777777" w:rsidR="005D597F" w:rsidRPr="001E466A" w:rsidRDefault="005D597F" w:rsidP="00C47AD0">
      <w:pPr>
        <w:tabs>
          <w:tab w:val="left" w:pos="3544"/>
        </w:tabs>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DIČ:</w:t>
      </w:r>
      <w:r w:rsidR="00B8795C" w:rsidRPr="001E466A">
        <w:rPr>
          <w:rFonts w:ascii="Arial" w:hAnsi="Arial" w:cs="Arial"/>
          <w:sz w:val="22"/>
          <w:szCs w:val="22"/>
        </w:rPr>
        <w:t xml:space="preserve"> </w:t>
      </w:r>
    </w:p>
    <w:p w14:paraId="72E4E07E" w14:textId="77777777" w:rsidR="005D597F" w:rsidRPr="001E466A" w:rsidRDefault="009258AA" w:rsidP="00C47AD0">
      <w:pPr>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 xml:space="preserve">Bankovní spojení: </w:t>
      </w:r>
      <w:r w:rsidR="00DC3486" w:rsidRPr="001E466A">
        <w:rPr>
          <w:rFonts w:ascii="Arial" w:hAnsi="Arial" w:cs="Arial"/>
          <w:iCs/>
          <w:sz w:val="22"/>
          <w:szCs w:val="22"/>
        </w:rPr>
        <w:t>____________</w:t>
      </w:r>
      <w:r w:rsidRPr="001E466A">
        <w:rPr>
          <w:rFonts w:ascii="Arial" w:hAnsi="Arial" w:cs="Arial"/>
          <w:iCs/>
          <w:sz w:val="22"/>
          <w:szCs w:val="22"/>
        </w:rPr>
        <w:t xml:space="preserve">, č. ú.: </w:t>
      </w:r>
    </w:p>
    <w:p w14:paraId="51854532" w14:textId="77777777" w:rsidR="005D597F" w:rsidRPr="001E466A" w:rsidRDefault="005D597F" w:rsidP="00C47AD0">
      <w:pPr>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 xml:space="preserve">Zapsaná v obchodním rejstříku vedeném </w:t>
      </w:r>
      <w:r w:rsidR="00DC3486" w:rsidRPr="001E466A">
        <w:rPr>
          <w:rFonts w:ascii="Arial" w:hAnsi="Arial" w:cs="Arial"/>
          <w:sz w:val="22"/>
          <w:szCs w:val="22"/>
        </w:rPr>
        <w:t>_______</w:t>
      </w:r>
      <w:r w:rsidR="00B8795C" w:rsidRPr="001E466A">
        <w:rPr>
          <w:rFonts w:ascii="Arial" w:hAnsi="Arial" w:cs="Arial"/>
          <w:sz w:val="22"/>
          <w:szCs w:val="22"/>
        </w:rPr>
        <w:t xml:space="preserve">, oddíl B., vložka </w:t>
      </w:r>
      <w:r w:rsidR="00DC3486" w:rsidRPr="001E466A">
        <w:rPr>
          <w:rFonts w:ascii="Arial" w:hAnsi="Arial" w:cs="Arial"/>
          <w:sz w:val="22"/>
          <w:szCs w:val="22"/>
        </w:rPr>
        <w:t>_____</w:t>
      </w:r>
    </w:p>
    <w:p w14:paraId="00BC8016" w14:textId="77777777" w:rsidR="005D597F" w:rsidRPr="001E466A" w:rsidRDefault="005D597F" w:rsidP="00C47AD0">
      <w:pPr>
        <w:autoSpaceDE w:val="0"/>
        <w:autoSpaceDN w:val="0"/>
        <w:adjustRightInd w:val="0"/>
        <w:spacing w:after="120"/>
        <w:ind w:left="360"/>
        <w:jc w:val="both"/>
        <w:rPr>
          <w:rFonts w:ascii="Arial" w:hAnsi="Arial" w:cs="Arial"/>
          <w:bCs/>
          <w:sz w:val="22"/>
          <w:szCs w:val="22"/>
        </w:rPr>
      </w:pPr>
    </w:p>
    <w:p w14:paraId="5A8A7534" w14:textId="77777777" w:rsidR="005D597F" w:rsidRPr="001E466A" w:rsidRDefault="005D597F" w:rsidP="00C47AD0">
      <w:pPr>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(dále jen „Provozovatel“)</w:t>
      </w:r>
    </w:p>
    <w:p w14:paraId="0CBF21FD" w14:textId="77777777" w:rsidR="00421FD5" w:rsidRPr="001E466A" w:rsidRDefault="00421FD5" w:rsidP="00C47AD0">
      <w:pPr>
        <w:autoSpaceDE w:val="0"/>
        <w:autoSpaceDN w:val="0"/>
        <w:adjustRightInd w:val="0"/>
        <w:spacing w:after="120"/>
        <w:ind w:left="360"/>
        <w:jc w:val="both"/>
        <w:rPr>
          <w:rFonts w:ascii="Arial" w:hAnsi="Arial" w:cs="Arial"/>
          <w:sz w:val="22"/>
          <w:szCs w:val="22"/>
        </w:rPr>
      </w:pPr>
    </w:p>
    <w:p w14:paraId="1B879A8A" w14:textId="77777777" w:rsidR="005D597F" w:rsidRPr="001E466A" w:rsidRDefault="005D597F" w:rsidP="004671A1">
      <w:pPr>
        <w:autoSpaceDE w:val="0"/>
        <w:autoSpaceDN w:val="0"/>
        <w:adjustRightInd w:val="0"/>
        <w:spacing w:after="120"/>
        <w:ind w:left="360"/>
        <w:jc w:val="both"/>
        <w:rPr>
          <w:rFonts w:ascii="Arial" w:hAnsi="Arial" w:cs="Arial"/>
          <w:sz w:val="22"/>
          <w:szCs w:val="22"/>
        </w:rPr>
      </w:pPr>
      <w:r w:rsidRPr="001E466A">
        <w:rPr>
          <w:rFonts w:ascii="Arial" w:hAnsi="Arial" w:cs="Arial"/>
          <w:sz w:val="22"/>
          <w:szCs w:val="22"/>
        </w:rPr>
        <w:t>(společně dále Vlastní</w:t>
      </w:r>
      <w:r w:rsidR="00421FD5" w:rsidRPr="001E466A">
        <w:rPr>
          <w:rFonts w:ascii="Arial" w:hAnsi="Arial" w:cs="Arial"/>
          <w:sz w:val="22"/>
          <w:szCs w:val="22"/>
        </w:rPr>
        <w:t>k</w:t>
      </w:r>
      <w:r w:rsidRPr="001E466A">
        <w:rPr>
          <w:rFonts w:ascii="Arial" w:hAnsi="Arial" w:cs="Arial"/>
          <w:sz w:val="22"/>
          <w:szCs w:val="22"/>
        </w:rPr>
        <w:t xml:space="preserve"> a Provozovatel jen „Smluvní strany“, jednotlivě „Smluvní strana“)</w:t>
      </w:r>
    </w:p>
    <w:p w14:paraId="3C405961" w14:textId="77777777" w:rsidR="005D597F" w:rsidRPr="00893FBD" w:rsidRDefault="005D597F" w:rsidP="00971454">
      <w:pPr>
        <w:autoSpaceDE w:val="0"/>
        <w:autoSpaceDN w:val="0"/>
        <w:adjustRightInd w:val="0"/>
        <w:spacing w:after="120"/>
        <w:jc w:val="center"/>
        <w:outlineLvl w:val="0"/>
        <w:rPr>
          <w:rFonts w:ascii="Arial" w:hAnsi="Arial" w:cs="Arial"/>
          <w:b/>
          <w:bCs/>
        </w:rPr>
      </w:pPr>
      <w:r w:rsidRPr="00B74641">
        <w:rPr>
          <w:rFonts w:ascii="Arial" w:hAnsi="Arial" w:cs="Arial"/>
          <w:b/>
          <w:bCs/>
          <w:sz w:val="22"/>
          <w:szCs w:val="22"/>
        </w:rPr>
        <w:br w:type="page"/>
      </w:r>
      <w:bookmarkStart w:id="1" w:name="_Toc102499196"/>
      <w:r w:rsidRPr="00893FBD">
        <w:rPr>
          <w:rFonts w:ascii="Arial" w:hAnsi="Arial" w:cs="Arial"/>
          <w:b/>
          <w:bCs/>
        </w:rPr>
        <w:t>Článek I</w:t>
      </w:r>
      <w:bookmarkEnd w:id="1"/>
    </w:p>
    <w:p w14:paraId="0BB1AF64" w14:textId="77777777" w:rsidR="005D597F" w:rsidRPr="00893FBD" w:rsidRDefault="005D597F" w:rsidP="00971454">
      <w:pPr>
        <w:autoSpaceDE w:val="0"/>
        <w:autoSpaceDN w:val="0"/>
        <w:adjustRightInd w:val="0"/>
        <w:spacing w:after="120"/>
        <w:jc w:val="center"/>
        <w:outlineLvl w:val="0"/>
        <w:rPr>
          <w:rFonts w:ascii="Arial" w:hAnsi="Arial" w:cs="Arial"/>
          <w:b/>
          <w:bCs/>
        </w:rPr>
      </w:pPr>
      <w:bookmarkStart w:id="2" w:name="_Toc102499197"/>
      <w:r w:rsidRPr="00893FBD">
        <w:rPr>
          <w:rFonts w:ascii="Arial" w:hAnsi="Arial" w:cs="Arial"/>
          <w:b/>
          <w:bCs/>
        </w:rPr>
        <w:t>Úvodní ustanovení</w:t>
      </w:r>
      <w:bookmarkEnd w:id="2"/>
    </w:p>
    <w:p w14:paraId="3AA237F1" w14:textId="77777777" w:rsidR="005D597F" w:rsidRPr="00B74641" w:rsidRDefault="003A3D97" w:rsidP="00971454">
      <w:pPr>
        <w:numPr>
          <w:ilvl w:val="0"/>
          <w:numId w:val="1"/>
        </w:numPr>
        <w:tabs>
          <w:tab w:val="clear" w:pos="720"/>
        </w:tabs>
        <w:autoSpaceDE w:val="0"/>
        <w:autoSpaceDN w:val="0"/>
        <w:adjustRightInd w:val="0"/>
        <w:spacing w:after="120"/>
        <w:ind w:left="360"/>
        <w:jc w:val="both"/>
        <w:rPr>
          <w:rFonts w:ascii="Arial" w:hAnsi="Arial" w:cs="Arial"/>
          <w:sz w:val="22"/>
          <w:szCs w:val="22"/>
        </w:rPr>
      </w:pPr>
      <w:r>
        <w:rPr>
          <w:rFonts w:ascii="Arial" w:hAnsi="Arial" w:cs="Arial"/>
          <w:bCs/>
          <w:sz w:val="22"/>
          <w:szCs w:val="22"/>
        </w:rPr>
        <w:t>Obec Loděnice</w:t>
      </w:r>
      <w:r w:rsidR="00912D27" w:rsidRPr="00B74641">
        <w:rPr>
          <w:rFonts w:ascii="Arial" w:hAnsi="Arial" w:cs="Arial"/>
          <w:bCs/>
          <w:sz w:val="22"/>
          <w:szCs w:val="22"/>
        </w:rPr>
        <w:t xml:space="preserve"> </w:t>
      </w:r>
      <w:r w:rsidR="005D597F" w:rsidRPr="00B74641">
        <w:rPr>
          <w:rFonts w:ascii="Arial" w:hAnsi="Arial" w:cs="Arial"/>
          <w:bCs/>
          <w:sz w:val="22"/>
          <w:szCs w:val="22"/>
        </w:rPr>
        <w:t>je právnickou osobou ve smyslu zákona</w:t>
      </w:r>
      <w:r w:rsidR="005D597F" w:rsidRPr="00B74641">
        <w:rPr>
          <w:rFonts w:ascii="Arial" w:hAnsi="Arial" w:cs="Arial"/>
          <w:sz w:val="22"/>
          <w:szCs w:val="22"/>
        </w:rPr>
        <w:t xml:space="preserve"> č. 128/2000 Sb., o obcích (obecní zřízení), ve znění pozdějších předpisů (dále jen „</w:t>
      </w:r>
      <w:r w:rsidR="000D00C5" w:rsidRPr="00B74641">
        <w:rPr>
          <w:rFonts w:ascii="Arial" w:hAnsi="Arial" w:cs="Arial"/>
          <w:sz w:val="22"/>
          <w:szCs w:val="22"/>
        </w:rPr>
        <w:t>z</w:t>
      </w:r>
      <w:r w:rsidR="005D597F" w:rsidRPr="00B74641">
        <w:rPr>
          <w:rFonts w:ascii="Arial" w:hAnsi="Arial" w:cs="Arial"/>
          <w:sz w:val="22"/>
          <w:szCs w:val="22"/>
        </w:rPr>
        <w:t>ákon o obcích</w:t>
      </w:r>
      <w:r w:rsidR="000E393F" w:rsidRPr="00B74641">
        <w:rPr>
          <w:rFonts w:ascii="Arial" w:hAnsi="Arial" w:cs="Arial"/>
          <w:sz w:val="22"/>
          <w:szCs w:val="22"/>
        </w:rPr>
        <w:t>“</w:t>
      </w:r>
      <w:r w:rsidR="005D597F" w:rsidRPr="00B74641">
        <w:rPr>
          <w:rFonts w:ascii="Arial" w:hAnsi="Arial" w:cs="Arial"/>
          <w:sz w:val="22"/>
          <w:szCs w:val="22"/>
        </w:rPr>
        <w:t>). Současně prohlašuje, že je oprávněn</w:t>
      </w:r>
      <w:r w:rsidR="001142F4" w:rsidRPr="00B74641">
        <w:rPr>
          <w:rFonts w:ascii="Arial" w:hAnsi="Arial" w:cs="Arial"/>
          <w:sz w:val="22"/>
          <w:szCs w:val="22"/>
        </w:rPr>
        <w:t>a</w:t>
      </w:r>
      <w:r w:rsidR="005D597F" w:rsidRPr="00B74641">
        <w:rPr>
          <w:rFonts w:ascii="Arial" w:hAnsi="Arial" w:cs="Arial"/>
          <w:sz w:val="22"/>
          <w:szCs w:val="22"/>
        </w:rPr>
        <w:t xml:space="preserve"> uzavřít tuto Smlouvu a řádně vykonávat práva a plnit závazky z této Smlouvy vyplývající.</w:t>
      </w:r>
    </w:p>
    <w:p w14:paraId="7C48DD42" w14:textId="77777777" w:rsidR="00F24DDA" w:rsidRPr="00B74641" w:rsidRDefault="00F24DDA" w:rsidP="00F24DDA">
      <w:pPr>
        <w:numPr>
          <w:ilvl w:val="0"/>
          <w:numId w:val="1"/>
        </w:numPr>
        <w:tabs>
          <w:tab w:val="clear" w:pos="720"/>
        </w:tabs>
        <w:autoSpaceDE w:val="0"/>
        <w:autoSpaceDN w:val="0"/>
        <w:adjustRightInd w:val="0"/>
        <w:spacing w:after="120"/>
        <w:ind w:left="360"/>
        <w:jc w:val="both"/>
        <w:rPr>
          <w:rFonts w:ascii="Arial" w:hAnsi="Arial" w:cs="Arial"/>
          <w:bCs/>
          <w:sz w:val="22"/>
          <w:szCs w:val="22"/>
        </w:rPr>
      </w:pPr>
      <w:r w:rsidRPr="00B74641">
        <w:rPr>
          <w:rFonts w:ascii="Arial" w:hAnsi="Arial" w:cs="Arial"/>
          <w:bCs/>
          <w:sz w:val="22"/>
          <w:szCs w:val="22"/>
        </w:rPr>
        <w:t>Provozovatel …...........</w:t>
      </w:r>
      <w:r w:rsidRPr="00B74641">
        <w:rPr>
          <w:rFonts w:ascii="Arial" w:hAnsi="Arial" w:cs="Arial"/>
          <w:sz w:val="22"/>
          <w:szCs w:val="22"/>
          <w:vertAlign w:val="superscript"/>
        </w:rPr>
        <w:footnoteReference w:id="2"/>
      </w:r>
      <w:r w:rsidRPr="00B74641">
        <w:rPr>
          <w:rFonts w:ascii="Arial" w:hAnsi="Arial" w:cs="Arial"/>
          <w:bCs/>
          <w:sz w:val="22"/>
          <w:szCs w:val="22"/>
        </w:rPr>
        <w:t xml:space="preserve"> je společností založenou jako právnická osoba mj. za účelem</w:t>
      </w:r>
      <w:r w:rsidR="006C1662" w:rsidRPr="00B74641">
        <w:rPr>
          <w:rFonts w:ascii="Arial" w:hAnsi="Arial" w:cs="Arial"/>
          <w:bCs/>
          <w:sz w:val="22"/>
          <w:szCs w:val="22"/>
        </w:rPr>
        <w:t xml:space="preserve"> </w:t>
      </w:r>
      <w:r w:rsidRPr="00B74641">
        <w:rPr>
          <w:rFonts w:ascii="Arial" w:hAnsi="Arial" w:cs="Arial"/>
          <w:bCs/>
          <w:sz w:val="22"/>
          <w:szCs w:val="22"/>
        </w:rPr>
        <w:t xml:space="preserve">odvádění </w:t>
      </w:r>
      <w:r w:rsidR="006C1662" w:rsidRPr="00B74641">
        <w:rPr>
          <w:rFonts w:ascii="Arial" w:hAnsi="Arial" w:cs="Arial"/>
          <w:bCs/>
          <w:sz w:val="22"/>
          <w:szCs w:val="22"/>
        </w:rPr>
        <w:t xml:space="preserve">a čištění </w:t>
      </w:r>
      <w:r w:rsidRPr="00B74641">
        <w:rPr>
          <w:rFonts w:ascii="Arial" w:hAnsi="Arial" w:cs="Arial"/>
          <w:bCs/>
          <w:sz w:val="22"/>
          <w:szCs w:val="22"/>
        </w:rPr>
        <w:t>odpadních vod, tj. za účelem provozování</w:t>
      </w:r>
      <w:r w:rsidR="00E05B66" w:rsidRPr="00B74641">
        <w:rPr>
          <w:rFonts w:ascii="Arial" w:hAnsi="Arial" w:cs="Arial"/>
          <w:bCs/>
          <w:sz w:val="22"/>
          <w:szCs w:val="22"/>
        </w:rPr>
        <w:t xml:space="preserve"> </w:t>
      </w:r>
      <w:r w:rsidRPr="00B74641">
        <w:rPr>
          <w:rFonts w:ascii="Arial" w:hAnsi="Arial" w:cs="Arial"/>
          <w:bCs/>
          <w:sz w:val="22"/>
          <w:szCs w:val="22"/>
        </w:rPr>
        <w:t>kanalizací pro veřejnou potřebu. Současně prohlašuje, že je oprávněn uzavřít tuto Smlouvu a řádně vykonávat práva a plnit závazky z této Smlouvy vyplývající.</w:t>
      </w:r>
    </w:p>
    <w:p w14:paraId="125D1C79" w14:textId="77777777" w:rsidR="005D597F" w:rsidRPr="003D1B34" w:rsidRDefault="003A3D97" w:rsidP="00971454">
      <w:pPr>
        <w:numPr>
          <w:ilvl w:val="0"/>
          <w:numId w:val="1"/>
        </w:numPr>
        <w:tabs>
          <w:tab w:val="clear" w:pos="720"/>
        </w:tabs>
        <w:autoSpaceDE w:val="0"/>
        <w:autoSpaceDN w:val="0"/>
        <w:adjustRightInd w:val="0"/>
        <w:spacing w:after="120"/>
        <w:ind w:left="360"/>
        <w:jc w:val="both"/>
        <w:rPr>
          <w:rFonts w:ascii="Arial" w:hAnsi="Arial" w:cs="Arial"/>
          <w:sz w:val="22"/>
          <w:szCs w:val="22"/>
        </w:rPr>
      </w:pPr>
      <w:r>
        <w:rPr>
          <w:rFonts w:ascii="Arial" w:hAnsi="Arial" w:cs="Arial"/>
          <w:bCs/>
          <w:sz w:val="22"/>
          <w:szCs w:val="22"/>
        </w:rPr>
        <w:t>Obec Loděnice</w:t>
      </w:r>
      <w:r w:rsidR="0068764D" w:rsidRPr="003D1B34">
        <w:rPr>
          <w:rFonts w:ascii="Arial" w:hAnsi="Arial" w:cs="Arial"/>
          <w:bCs/>
          <w:sz w:val="22"/>
          <w:szCs w:val="22"/>
        </w:rPr>
        <w:t xml:space="preserve"> </w:t>
      </w:r>
      <w:r w:rsidR="005D597F" w:rsidRPr="003D1B34">
        <w:rPr>
          <w:rFonts w:ascii="Arial" w:hAnsi="Arial" w:cs="Arial"/>
          <w:sz w:val="22"/>
          <w:szCs w:val="22"/>
        </w:rPr>
        <w:t>prohlašuj</w:t>
      </w:r>
      <w:r w:rsidR="00FE3BFA" w:rsidRPr="003D1B34">
        <w:rPr>
          <w:rFonts w:ascii="Arial" w:hAnsi="Arial" w:cs="Arial"/>
          <w:sz w:val="22"/>
          <w:szCs w:val="22"/>
        </w:rPr>
        <w:t>e</w:t>
      </w:r>
      <w:r w:rsidR="005D597F" w:rsidRPr="003D1B34">
        <w:rPr>
          <w:rFonts w:ascii="Arial" w:hAnsi="Arial" w:cs="Arial"/>
          <w:bCs/>
          <w:sz w:val="22"/>
          <w:szCs w:val="22"/>
        </w:rPr>
        <w:t>, že j</w:t>
      </w:r>
      <w:r w:rsidR="00FE3BFA" w:rsidRPr="003D1B34">
        <w:rPr>
          <w:rFonts w:ascii="Arial" w:hAnsi="Arial" w:cs="Arial"/>
          <w:bCs/>
          <w:sz w:val="22"/>
          <w:szCs w:val="22"/>
        </w:rPr>
        <w:t>e</w:t>
      </w:r>
      <w:r w:rsidR="00794F3C" w:rsidRPr="003D1B34">
        <w:rPr>
          <w:rFonts w:ascii="Arial" w:hAnsi="Arial" w:cs="Arial"/>
          <w:bCs/>
          <w:sz w:val="22"/>
          <w:szCs w:val="22"/>
        </w:rPr>
        <w:t xml:space="preserve"> výlučným</w:t>
      </w:r>
      <w:r w:rsidR="005D597F" w:rsidRPr="003D1B34">
        <w:rPr>
          <w:rFonts w:ascii="Arial" w:hAnsi="Arial" w:cs="Arial"/>
          <w:bCs/>
          <w:sz w:val="22"/>
          <w:szCs w:val="22"/>
        </w:rPr>
        <w:t xml:space="preserve"> Vlastník</w:t>
      </w:r>
      <w:r w:rsidR="00FE3BFA" w:rsidRPr="003D1B34">
        <w:rPr>
          <w:rFonts w:ascii="Arial" w:hAnsi="Arial" w:cs="Arial"/>
          <w:bCs/>
          <w:sz w:val="22"/>
          <w:szCs w:val="22"/>
        </w:rPr>
        <w:t>em</w:t>
      </w:r>
      <w:r w:rsidR="005D597F" w:rsidRPr="003D1B34">
        <w:rPr>
          <w:rFonts w:ascii="Arial" w:hAnsi="Arial" w:cs="Arial"/>
          <w:bCs/>
          <w:sz w:val="22"/>
          <w:szCs w:val="22"/>
        </w:rPr>
        <w:t xml:space="preserve"> </w:t>
      </w:r>
      <w:r w:rsidR="001142F4" w:rsidRPr="003D1B34">
        <w:rPr>
          <w:rFonts w:ascii="Arial" w:hAnsi="Arial" w:cs="Arial"/>
          <w:bCs/>
          <w:sz w:val="22"/>
          <w:szCs w:val="22"/>
        </w:rPr>
        <w:t>kanalizace a čistírny odpadních vod (dále jen „</w:t>
      </w:r>
      <w:r w:rsidR="00B94AF4" w:rsidRPr="003D1B34">
        <w:rPr>
          <w:rFonts w:ascii="Arial" w:hAnsi="Arial" w:cs="Arial"/>
          <w:bCs/>
          <w:sz w:val="22"/>
          <w:szCs w:val="22"/>
        </w:rPr>
        <w:t>Kanalizace</w:t>
      </w:r>
      <w:r w:rsidR="001142F4" w:rsidRPr="003D1B34">
        <w:rPr>
          <w:rFonts w:ascii="Arial" w:hAnsi="Arial" w:cs="Arial"/>
          <w:bCs/>
          <w:sz w:val="22"/>
          <w:szCs w:val="22"/>
        </w:rPr>
        <w:t>“)</w:t>
      </w:r>
      <w:r w:rsidR="005D597F" w:rsidRPr="003D1B34">
        <w:rPr>
          <w:rFonts w:ascii="Arial" w:hAnsi="Arial" w:cs="Arial"/>
          <w:bCs/>
          <w:sz w:val="22"/>
          <w:szCs w:val="22"/>
        </w:rPr>
        <w:t xml:space="preserve"> v</w:t>
      </w:r>
      <w:r w:rsidR="00F808FA">
        <w:rPr>
          <w:rFonts w:ascii="Arial" w:hAnsi="Arial" w:cs="Arial"/>
          <w:bCs/>
          <w:sz w:val="22"/>
          <w:szCs w:val="22"/>
        </w:rPr>
        <w:t> obci Loděnice</w:t>
      </w:r>
      <w:r w:rsidR="001142F4" w:rsidRPr="003D1B34">
        <w:rPr>
          <w:rFonts w:ascii="Arial" w:hAnsi="Arial" w:cs="Arial"/>
          <w:bCs/>
          <w:sz w:val="22"/>
          <w:szCs w:val="22"/>
        </w:rPr>
        <w:t xml:space="preserve">, v okrese </w:t>
      </w:r>
      <w:r w:rsidR="00F808FA">
        <w:rPr>
          <w:rFonts w:ascii="Arial" w:hAnsi="Arial" w:cs="Arial"/>
          <w:bCs/>
          <w:sz w:val="22"/>
          <w:szCs w:val="22"/>
        </w:rPr>
        <w:t>Beroun</w:t>
      </w:r>
      <w:r w:rsidR="0048409D" w:rsidRPr="003D1B34">
        <w:rPr>
          <w:rFonts w:ascii="Arial" w:hAnsi="Arial" w:cs="Arial"/>
          <w:bCs/>
          <w:sz w:val="22"/>
          <w:szCs w:val="22"/>
        </w:rPr>
        <w:t xml:space="preserve"> (dále též „Vodohospodářský majetek“)</w:t>
      </w:r>
      <w:r w:rsidR="005D597F" w:rsidRPr="003D1B34">
        <w:rPr>
          <w:rFonts w:ascii="Arial" w:hAnsi="Arial" w:cs="Arial"/>
          <w:bCs/>
          <w:sz w:val="22"/>
          <w:szCs w:val="22"/>
        </w:rPr>
        <w:t>.</w:t>
      </w:r>
    </w:p>
    <w:p w14:paraId="191A0C3A" w14:textId="77777777" w:rsidR="005D597F" w:rsidRDefault="005D597F" w:rsidP="001F15B6">
      <w:pPr>
        <w:numPr>
          <w:ilvl w:val="0"/>
          <w:numId w:val="1"/>
        </w:numPr>
        <w:tabs>
          <w:tab w:val="clear" w:pos="720"/>
        </w:tabs>
        <w:autoSpaceDE w:val="0"/>
        <w:autoSpaceDN w:val="0"/>
        <w:adjustRightInd w:val="0"/>
        <w:spacing w:after="120"/>
        <w:ind w:left="360"/>
        <w:jc w:val="both"/>
        <w:rPr>
          <w:rFonts w:ascii="Arial" w:hAnsi="Arial" w:cs="Arial"/>
          <w:bCs/>
          <w:sz w:val="22"/>
          <w:szCs w:val="22"/>
        </w:rPr>
      </w:pPr>
      <w:r w:rsidRPr="00160E7F">
        <w:rPr>
          <w:rFonts w:ascii="Arial" w:hAnsi="Arial" w:cs="Arial"/>
          <w:bCs/>
          <w:sz w:val="22"/>
          <w:szCs w:val="22"/>
        </w:rPr>
        <w:t>Smlouva se uzavírá na základě rozhodnutí Vlastník</w:t>
      </w:r>
      <w:r w:rsidR="00794F3C" w:rsidRPr="00160E7F">
        <w:rPr>
          <w:rFonts w:ascii="Arial" w:hAnsi="Arial" w:cs="Arial"/>
          <w:bCs/>
          <w:sz w:val="22"/>
          <w:szCs w:val="22"/>
        </w:rPr>
        <w:t>a</w:t>
      </w:r>
      <w:r w:rsidRPr="00160E7F">
        <w:rPr>
          <w:rFonts w:ascii="Arial" w:hAnsi="Arial" w:cs="Arial"/>
          <w:bCs/>
          <w:sz w:val="22"/>
          <w:szCs w:val="22"/>
        </w:rPr>
        <w:t xml:space="preserve"> o výběru ekonomicky nejvýh</w:t>
      </w:r>
      <w:r w:rsidR="0048409D" w:rsidRPr="00160E7F">
        <w:rPr>
          <w:rFonts w:ascii="Arial" w:hAnsi="Arial" w:cs="Arial"/>
          <w:bCs/>
          <w:sz w:val="22"/>
          <w:szCs w:val="22"/>
        </w:rPr>
        <w:t>odnější nabídky Provozovatele v</w:t>
      </w:r>
      <w:r w:rsidR="00C63A47" w:rsidRPr="00160E7F">
        <w:rPr>
          <w:rFonts w:ascii="Arial" w:hAnsi="Arial" w:cs="Arial"/>
          <w:bCs/>
          <w:sz w:val="22"/>
          <w:szCs w:val="22"/>
        </w:rPr>
        <w:t xml:space="preserve">e výběrovém řízení na koncesi malého rozsahu dle § 178 ZZVZ </w:t>
      </w:r>
      <w:r w:rsidRPr="00160E7F">
        <w:rPr>
          <w:rFonts w:ascii="Arial" w:hAnsi="Arial" w:cs="Arial"/>
          <w:bCs/>
          <w:sz w:val="22"/>
          <w:szCs w:val="22"/>
        </w:rPr>
        <w:t>s názvem „Provozování</w:t>
      </w:r>
      <w:r w:rsidR="00794F3C" w:rsidRPr="00160E7F">
        <w:rPr>
          <w:rFonts w:ascii="Arial" w:hAnsi="Arial" w:cs="Arial"/>
          <w:bCs/>
          <w:sz w:val="22"/>
          <w:szCs w:val="22"/>
        </w:rPr>
        <w:t xml:space="preserve"> </w:t>
      </w:r>
      <w:r w:rsidRPr="00160E7F">
        <w:rPr>
          <w:rFonts w:ascii="Arial" w:hAnsi="Arial" w:cs="Arial"/>
          <w:bCs/>
          <w:sz w:val="22"/>
          <w:szCs w:val="22"/>
        </w:rPr>
        <w:t>kanalizace</w:t>
      </w:r>
      <w:r w:rsidR="000E393F" w:rsidRPr="00160E7F">
        <w:rPr>
          <w:rFonts w:ascii="Arial" w:hAnsi="Arial" w:cs="Arial"/>
          <w:bCs/>
          <w:sz w:val="22"/>
          <w:szCs w:val="22"/>
        </w:rPr>
        <w:t xml:space="preserve"> pro veřejnou potřebu</w:t>
      </w:r>
      <w:r w:rsidR="00794F3C" w:rsidRPr="00160E7F">
        <w:rPr>
          <w:rFonts w:ascii="Arial" w:hAnsi="Arial" w:cs="Arial"/>
          <w:bCs/>
          <w:sz w:val="22"/>
          <w:szCs w:val="22"/>
        </w:rPr>
        <w:t xml:space="preserve"> </w:t>
      </w:r>
      <w:r w:rsidR="00C72DCE" w:rsidRPr="00160E7F">
        <w:rPr>
          <w:rFonts w:ascii="Arial" w:hAnsi="Arial" w:cs="Arial"/>
          <w:bCs/>
          <w:sz w:val="22"/>
          <w:szCs w:val="22"/>
        </w:rPr>
        <w:t xml:space="preserve">ve vlastnictví </w:t>
      </w:r>
      <w:r w:rsidR="003A3D97">
        <w:rPr>
          <w:rFonts w:ascii="Arial" w:hAnsi="Arial" w:cs="Arial"/>
          <w:bCs/>
          <w:sz w:val="22"/>
          <w:szCs w:val="22"/>
        </w:rPr>
        <w:t>obce Loděnice</w:t>
      </w:r>
      <w:r w:rsidRPr="00160E7F">
        <w:rPr>
          <w:rFonts w:ascii="Arial" w:hAnsi="Arial" w:cs="Arial"/>
          <w:bCs/>
          <w:sz w:val="22"/>
          <w:szCs w:val="22"/>
        </w:rPr>
        <w:t>“.</w:t>
      </w:r>
      <w:r w:rsidR="000E393F" w:rsidRPr="00160E7F">
        <w:rPr>
          <w:rFonts w:ascii="Arial" w:hAnsi="Arial" w:cs="Arial"/>
          <w:bCs/>
          <w:sz w:val="22"/>
          <w:szCs w:val="22"/>
        </w:rPr>
        <w:t xml:space="preserve"> </w:t>
      </w:r>
      <w:r w:rsidR="00C63A47" w:rsidRPr="00160E7F">
        <w:rPr>
          <w:rFonts w:ascii="Arial" w:hAnsi="Arial" w:cs="Arial"/>
          <w:bCs/>
          <w:sz w:val="22"/>
          <w:szCs w:val="22"/>
        </w:rPr>
        <w:t xml:space="preserve">Výběrové </w:t>
      </w:r>
      <w:r w:rsidR="000E393F" w:rsidRPr="00160E7F">
        <w:rPr>
          <w:rFonts w:ascii="Arial" w:hAnsi="Arial" w:cs="Arial"/>
          <w:bCs/>
          <w:sz w:val="22"/>
          <w:szCs w:val="22"/>
        </w:rPr>
        <w:t>řízení bylo zahájeno výzvou k podání nabídek</w:t>
      </w:r>
      <w:r w:rsidR="00C72DCE" w:rsidRPr="00160E7F">
        <w:rPr>
          <w:rFonts w:ascii="Arial" w:hAnsi="Arial" w:cs="Arial"/>
          <w:bCs/>
          <w:sz w:val="22"/>
          <w:szCs w:val="22"/>
        </w:rPr>
        <w:t xml:space="preserve"> zaslanou vybraným </w:t>
      </w:r>
      <w:r w:rsidR="002A75E2" w:rsidRPr="00160E7F">
        <w:rPr>
          <w:rFonts w:ascii="Arial" w:hAnsi="Arial" w:cs="Arial"/>
          <w:bCs/>
          <w:sz w:val="22"/>
          <w:szCs w:val="22"/>
        </w:rPr>
        <w:t>dodavatelům</w:t>
      </w:r>
      <w:r w:rsidR="00C72DCE" w:rsidRPr="00160E7F">
        <w:rPr>
          <w:rFonts w:ascii="Arial" w:hAnsi="Arial" w:cs="Arial"/>
          <w:bCs/>
          <w:sz w:val="22"/>
          <w:szCs w:val="22"/>
        </w:rPr>
        <w:t xml:space="preserve">  a </w:t>
      </w:r>
      <w:r w:rsidR="000E393F" w:rsidRPr="00160E7F">
        <w:rPr>
          <w:rFonts w:ascii="Arial" w:hAnsi="Arial" w:cs="Arial"/>
          <w:bCs/>
          <w:sz w:val="22"/>
          <w:szCs w:val="22"/>
        </w:rPr>
        <w:t xml:space="preserve"> </w:t>
      </w:r>
      <w:r w:rsidR="00C72DCE" w:rsidRPr="001F15B6">
        <w:rPr>
          <w:rFonts w:ascii="Arial" w:hAnsi="Arial" w:cs="Arial"/>
          <w:bCs/>
          <w:sz w:val="22"/>
          <w:szCs w:val="22"/>
        </w:rPr>
        <w:t xml:space="preserve">současně </w:t>
      </w:r>
      <w:r w:rsidR="000E393F" w:rsidRPr="001F15B6">
        <w:rPr>
          <w:rFonts w:ascii="Arial" w:hAnsi="Arial" w:cs="Arial"/>
          <w:bCs/>
          <w:sz w:val="22"/>
          <w:szCs w:val="22"/>
        </w:rPr>
        <w:t xml:space="preserve">zveřejněnou na </w:t>
      </w:r>
      <w:r w:rsidR="001F15B6" w:rsidRPr="001F15B6">
        <w:rPr>
          <w:rFonts w:ascii="Arial" w:hAnsi="Arial" w:cs="Arial"/>
          <w:bCs/>
          <w:sz w:val="22"/>
          <w:szCs w:val="22"/>
        </w:rPr>
        <w:t>úřední desce a webových stránkách obce Loděnice</w:t>
      </w:r>
      <w:r w:rsidR="000E393F" w:rsidRPr="001F15B6">
        <w:rPr>
          <w:rFonts w:ascii="Arial" w:hAnsi="Arial" w:cs="Arial"/>
          <w:bCs/>
          <w:sz w:val="22"/>
          <w:szCs w:val="22"/>
        </w:rPr>
        <w:t xml:space="preserve">, </w:t>
      </w:r>
      <w:r w:rsidR="000E393F" w:rsidRPr="001F15B6">
        <w:rPr>
          <w:rFonts w:ascii="Arial" w:hAnsi="Arial" w:cs="Arial"/>
          <w:bCs/>
          <w:sz w:val="22"/>
          <w:szCs w:val="22"/>
          <w:highlight w:val="yellow"/>
        </w:rPr>
        <w:t xml:space="preserve">dne </w:t>
      </w:r>
      <w:r w:rsidR="00777FEC" w:rsidRPr="001F15B6">
        <w:rPr>
          <w:rFonts w:ascii="Arial" w:hAnsi="Arial" w:cs="Arial"/>
          <w:bCs/>
          <w:sz w:val="22"/>
          <w:szCs w:val="22"/>
          <w:highlight w:val="yellow"/>
        </w:rPr>
        <w:t>…………</w:t>
      </w:r>
      <w:r w:rsidR="001142F4" w:rsidRPr="001F15B6">
        <w:rPr>
          <w:rFonts w:ascii="Arial" w:hAnsi="Arial" w:cs="Arial"/>
          <w:bCs/>
          <w:sz w:val="22"/>
          <w:szCs w:val="22"/>
          <w:highlight w:val="yellow"/>
        </w:rPr>
        <w:t>.</w:t>
      </w:r>
    </w:p>
    <w:p w14:paraId="1753BE60" w14:textId="77777777" w:rsidR="005D597F" w:rsidRPr="003D1B34" w:rsidRDefault="005D597F" w:rsidP="00971454">
      <w:pPr>
        <w:numPr>
          <w:ilvl w:val="0"/>
          <w:numId w:val="1"/>
        </w:numPr>
        <w:tabs>
          <w:tab w:val="clear" w:pos="720"/>
        </w:tabs>
        <w:autoSpaceDE w:val="0"/>
        <w:autoSpaceDN w:val="0"/>
        <w:adjustRightInd w:val="0"/>
        <w:spacing w:after="120"/>
        <w:ind w:left="360"/>
        <w:jc w:val="both"/>
        <w:rPr>
          <w:rFonts w:ascii="Arial" w:hAnsi="Arial" w:cs="Arial"/>
          <w:bCs/>
          <w:sz w:val="22"/>
          <w:szCs w:val="22"/>
        </w:rPr>
      </w:pPr>
      <w:r w:rsidRPr="003D1B34">
        <w:rPr>
          <w:rFonts w:ascii="Arial" w:hAnsi="Arial" w:cs="Arial"/>
          <w:bCs/>
          <w:sz w:val="22"/>
          <w:szCs w:val="22"/>
        </w:rPr>
        <w:t xml:space="preserve">Smluvní strany vyjadřují společný zájem zajistit plynulé a bezporuchové odvádění a čištění odpadních vod </w:t>
      </w:r>
      <w:r w:rsidR="002A75E2" w:rsidRPr="003D1B34">
        <w:rPr>
          <w:rFonts w:ascii="Arial" w:hAnsi="Arial" w:cs="Arial"/>
          <w:bCs/>
          <w:sz w:val="22"/>
          <w:szCs w:val="22"/>
        </w:rPr>
        <w:t>v</w:t>
      </w:r>
      <w:r w:rsidR="00F808FA">
        <w:rPr>
          <w:rFonts w:ascii="Arial" w:hAnsi="Arial" w:cs="Arial"/>
          <w:bCs/>
          <w:sz w:val="22"/>
          <w:szCs w:val="22"/>
        </w:rPr>
        <w:t> obci Loděnice,</w:t>
      </w:r>
      <w:r w:rsidR="00B12142" w:rsidRPr="003D1B34">
        <w:rPr>
          <w:rFonts w:ascii="Arial" w:hAnsi="Arial" w:cs="Arial"/>
          <w:bCs/>
          <w:sz w:val="22"/>
          <w:szCs w:val="22"/>
        </w:rPr>
        <w:t xml:space="preserve"> </w:t>
      </w:r>
      <w:r w:rsidR="000D00C5" w:rsidRPr="003D1B34">
        <w:rPr>
          <w:rFonts w:ascii="Arial" w:hAnsi="Arial" w:cs="Arial"/>
          <w:bCs/>
          <w:sz w:val="22"/>
          <w:szCs w:val="22"/>
        </w:rPr>
        <w:t>a to v souladu s ustanoveními zákona č. 274/2001 Sb., o vodovodech a kanalizacích pro veřejnou potřebu, ve znění pozdějších předpisů (dále jen „ZVaK“), zákona č. 254/2001 Sb., o vodách, ve znění pozdějších předpisů, (dále jen „vodní zákon“), zákona č. 258/2000 Sb., o ochraně veřejného zdraví, ve znění pozdějších předpisů, zákona č. 526/1990 Sb., o cenách, ve znění pozdějších předpisů, (dále jen „zákon o cenách“), nejlepší dostupnou smluvní a technologickou praxí a dále se správními rozhodnutími příslušných úřadů státní správy.</w:t>
      </w:r>
    </w:p>
    <w:p w14:paraId="02BB3049" w14:textId="77777777" w:rsidR="005D597F" w:rsidRPr="003D1B34" w:rsidRDefault="005D597F" w:rsidP="00971454">
      <w:pPr>
        <w:numPr>
          <w:ilvl w:val="0"/>
          <w:numId w:val="1"/>
        </w:numPr>
        <w:tabs>
          <w:tab w:val="clear" w:pos="720"/>
        </w:tabs>
        <w:autoSpaceDE w:val="0"/>
        <w:autoSpaceDN w:val="0"/>
        <w:adjustRightInd w:val="0"/>
        <w:spacing w:after="120"/>
        <w:ind w:left="357" w:hanging="357"/>
        <w:jc w:val="both"/>
        <w:rPr>
          <w:rFonts w:ascii="Arial" w:hAnsi="Arial" w:cs="Arial"/>
          <w:sz w:val="22"/>
          <w:szCs w:val="22"/>
        </w:rPr>
      </w:pPr>
      <w:r w:rsidRPr="003D1B34">
        <w:rPr>
          <w:rFonts w:ascii="Arial" w:hAnsi="Arial" w:cs="Arial"/>
          <w:bCs/>
          <w:sz w:val="22"/>
          <w:szCs w:val="22"/>
        </w:rPr>
        <w:t xml:space="preserve">Smluvní strany vyjadřují společný zájem zlepšovat stav </w:t>
      </w:r>
      <w:r w:rsidR="00B94AF4" w:rsidRPr="003D1B34">
        <w:rPr>
          <w:rFonts w:ascii="Arial" w:hAnsi="Arial" w:cs="Arial"/>
          <w:bCs/>
          <w:sz w:val="22"/>
          <w:szCs w:val="22"/>
        </w:rPr>
        <w:t>K</w:t>
      </w:r>
      <w:r w:rsidRPr="003D1B34">
        <w:rPr>
          <w:rFonts w:ascii="Arial" w:hAnsi="Arial" w:cs="Arial"/>
          <w:bCs/>
          <w:sz w:val="22"/>
          <w:szCs w:val="22"/>
        </w:rPr>
        <w:t>analizac</w:t>
      </w:r>
      <w:r w:rsidR="00605AE3" w:rsidRPr="003D1B34">
        <w:rPr>
          <w:rFonts w:ascii="Arial" w:hAnsi="Arial" w:cs="Arial"/>
          <w:bCs/>
          <w:sz w:val="22"/>
          <w:szCs w:val="22"/>
        </w:rPr>
        <w:t xml:space="preserve">e </w:t>
      </w:r>
      <w:r w:rsidRPr="003D1B34">
        <w:rPr>
          <w:rFonts w:ascii="Arial" w:hAnsi="Arial" w:cs="Arial"/>
          <w:bCs/>
          <w:sz w:val="22"/>
          <w:szCs w:val="22"/>
        </w:rPr>
        <w:t>v zájmovém území a zvyšovat kvalitu služeb při odvádění a čištění odpadních vod</w:t>
      </w:r>
      <w:r w:rsidR="00605AE3" w:rsidRPr="003D1B34">
        <w:rPr>
          <w:rFonts w:ascii="Arial" w:hAnsi="Arial" w:cs="Arial"/>
          <w:bCs/>
          <w:sz w:val="22"/>
          <w:szCs w:val="22"/>
        </w:rPr>
        <w:t xml:space="preserve"> v</w:t>
      </w:r>
      <w:r w:rsidR="00F808FA">
        <w:rPr>
          <w:rFonts w:ascii="Arial" w:hAnsi="Arial" w:cs="Arial"/>
          <w:bCs/>
          <w:sz w:val="22"/>
          <w:szCs w:val="22"/>
        </w:rPr>
        <w:t> obci Loděnice</w:t>
      </w:r>
      <w:r w:rsidRPr="003D1B34">
        <w:rPr>
          <w:rFonts w:ascii="Arial" w:hAnsi="Arial" w:cs="Arial"/>
          <w:bCs/>
          <w:sz w:val="22"/>
          <w:szCs w:val="22"/>
        </w:rPr>
        <w:t>.</w:t>
      </w:r>
    </w:p>
    <w:p w14:paraId="623817F7" w14:textId="77777777" w:rsidR="00605AE3" w:rsidRPr="003D1B34" w:rsidRDefault="00605AE3" w:rsidP="00971454">
      <w:pPr>
        <w:numPr>
          <w:ilvl w:val="0"/>
          <w:numId w:val="1"/>
        </w:numPr>
        <w:tabs>
          <w:tab w:val="clear" w:pos="720"/>
        </w:tabs>
        <w:autoSpaceDE w:val="0"/>
        <w:autoSpaceDN w:val="0"/>
        <w:adjustRightInd w:val="0"/>
        <w:spacing w:after="120"/>
        <w:ind w:left="357" w:hanging="357"/>
        <w:jc w:val="both"/>
        <w:rPr>
          <w:rFonts w:ascii="Arial" w:hAnsi="Arial" w:cs="Arial"/>
          <w:bCs/>
          <w:sz w:val="22"/>
          <w:szCs w:val="22"/>
        </w:rPr>
      </w:pPr>
      <w:r w:rsidRPr="003D1B34">
        <w:rPr>
          <w:rFonts w:ascii="Arial" w:hAnsi="Arial" w:cs="Arial"/>
          <w:bCs/>
          <w:sz w:val="22"/>
          <w:szCs w:val="22"/>
        </w:rPr>
        <w:t xml:space="preserve">Vlastník prohlašuje, že si ve smyslu ustanovení </w:t>
      </w:r>
      <w:r w:rsidR="002A75E2" w:rsidRPr="003D1B34">
        <w:rPr>
          <w:rFonts w:ascii="Arial" w:hAnsi="Arial" w:cs="Arial"/>
          <w:bCs/>
          <w:sz w:val="22"/>
          <w:szCs w:val="22"/>
        </w:rPr>
        <w:t>§ 186 ZZVZ</w:t>
      </w:r>
      <w:r w:rsidRPr="003D1B34">
        <w:rPr>
          <w:rFonts w:ascii="Arial" w:hAnsi="Arial" w:cs="Arial"/>
          <w:bCs/>
          <w:sz w:val="22"/>
          <w:szCs w:val="22"/>
        </w:rPr>
        <w:t xml:space="preserve"> vyžádal před uzavřením této Smlouvy stanovisko Ministerstva financí</w:t>
      </w:r>
      <w:r w:rsidR="00F70C86" w:rsidRPr="003D1B34">
        <w:rPr>
          <w:rFonts w:ascii="Arial" w:hAnsi="Arial" w:cs="Arial"/>
          <w:bCs/>
          <w:sz w:val="22"/>
          <w:szCs w:val="22"/>
        </w:rPr>
        <w:t xml:space="preserve"> ČR</w:t>
      </w:r>
      <w:r w:rsidRPr="003D1B34">
        <w:rPr>
          <w:rFonts w:ascii="Arial" w:hAnsi="Arial" w:cs="Arial"/>
          <w:bCs/>
          <w:sz w:val="22"/>
          <w:szCs w:val="22"/>
        </w:rPr>
        <w:t xml:space="preserve">. </w:t>
      </w:r>
    </w:p>
    <w:p w14:paraId="1CFC4876" w14:textId="77777777" w:rsidR="005D597F" w:rsidRPr="003D1B34" w:rsidRDefault="005D597F" w:rsidP="00971454">
      <w:pPr>
        <w:numPr>
          <w:ilvl w:val="0"/>
          <w:numId w:val="1"/>
        </w:numPr>
        <w:tabs>
          <w:tab w:val="clear" w:pos="720"/>
          <w:tab w:val="num" w:pos="360"/>
        </w:tabs>
        <w:autoSpaceDE w:val="0"/>
        <w:autoSpaceDN w:val="0"/>
        <w:adjustRightInd w:val="0"/>
        <w:spacing w:after="120"/>
        <w:ind w:left="357" w:hanging="357"/>
        <w:jc w:val="both"/>
        <w:rPr>
          <w:rFonts w:ascii="Arial" w:hAnsi="Arial" w:cs="Arial"/>
          <w:sz w:val="22"/>
          <w:szCs w:val="22"/>
        </w:rPr>
      </w:pPr>
      <w:r w:rsidRPr="003D1B34">
        <w:rPr>
          <w:rFonts w:ascii="Arial" w:hAnsi="Arial" w:cs="Arial"/>
          <w:bCs/>
          <w:sz w:val="22"/>
          <w:szCs w:val="22"/>
        </w:rPr>
        <w:t>Není-li v této Smlouvě uvedeno jinak nebo nevyplývá-li to z jejího kontextu, mají pojmy v této Smlouvě s velkým počátečním písmenem či sestávající se ze slov s velkým počátečním písmenem význam uvedený v příloze č. 1</w:t>
      </w:r>
      <w:r w:rsidR="009A3714" w:rsidRPr="003D1B34">
        <w:rPr>
          <w:rFonts w:ascii="Arial" w:hAnsi="Arial" w:cs="Arial"/>
          <w:bCs/>
          <w:sz w:val="22"/>
          <w:szCs w:val="22"/>
        </w:rPr>
        <w:t xml:space="preserve"> této Smlouvy</w:t>
      </w:r>
      <w:r w:rsidRPr="003D1B34">
        <w:rPr>
          <w:rFonts w:ascii="Arial" w:hAnsi="Arial" w:cs="Arial"/>
          <w:bCs/>
          <w:sz w:val="22"/>
          <w:szCs w:val="22"/>
        </w:rPr>
        <w:t xml:space="preserve">, pokud nejsou již definovány v textu Smlouvy nebo pokud nejsou definovány v ZVaK nebo ve </w:t>
      </w:r>
      <w:r w:rsidR="000D00C5" w:rsidRPr="003D1B34">
        <w:rPr>
          <w:rFonts w:ascii="Arial" w:hAnsi="Arial" w:cs="Arial"/>
          <w:bCs/>
          <w:sz w:val="22"/>
          <w:szCs w:val="22"/>
        </w:rPr>
        <w:t>v</w:t>
      </w:r>
      <w:r w:rsidRPr="003D1B34">
        <w:rPr>
          <w:rFonts w:ascii="Arial" w:hAnsi="Arial" w:cs="Arial"/>
          <w:bCs/>
          <w:sz w:val="22"/>
          <w:szCs w:val="22"/>
        </w:rPr>
        <w:t>odním zákoně.</w:t>
      </w:r>
    </w:p>
    <w:p w14:paraId="1574864D" w14:textId="77777777" w:rsidR="005D597F" w:rsidRPr="003D1B34" w:rsidRDefault="005D597F" w:rsidP="00971454">
      <w:pPr>
        <w:numPr>
          <w:ilvl w:val="0"/>
          <w:numId w:val="1"/>
        </w:numPr>
        <w:tabs>
          <w:tab w:val="clear" w:pos="720"/>
        </w:tabs>
        <w:autoSpaceDE w:val="0"/>
        <w:autoSpaceDN w:val="0"/>
        <w:adjustRightInd w:val="0"/>
        <w:spacing w:after="120"/>
        <w:ind w:left="357" w:hanging="357"/>
        <w:jc w:val="both"/>
        <w:rPr>
          <w:rFonts w:ascii="Arial" w:hAnsi="Arial" w:cs="Arial"/>
          <w:bCs/>
          <w:sz w:val="22"/>
          <w:szCs w:val="22"/>
        </w:rPr>
      </w:pPr>
      <w:r w:rsidRPr="003D1B34">
        <w:rPr>
          <w:rFonts w:ascii="Arial" w:hAnsi="Arial" w:cs="Arial"/>
          <w:bCs/>
          <w:sz w:val="22"/>
          <w:szCs w:val="22"/>
        </w:rPr>
        <w:t>Smluvní strany se zavazují dodržovat právní úpravu České republiky a Evropského společenství v oblasti zadávání veřejných zakázek.</w:t>
      </w:r>
    </w:p>
    <w:p w14:paraId="3250EAA0" w14:textId="77777777" w:rsidR="005D597F" w:rsidRPr="003D1B34" w:rsidRDefault="005D597F" w:rsidP="00971454">
      <w:pPr>
        <w:numPr>
          <w:ilvl w:val="0"/>
          <w:numId w:val="1"/>
        </w:numPr>
        <w:tabs>
          <w:tab w:val="clear" w:pos="720"/>
        </w:tabs>
        <w:autoSpaceDE w:val="0"/>
        <w:autoSpaceDN w:val="0"/>
        <w:adjustRightInd w:val="0"/>
        <w:spacing w:after="120"/>
        <w:ind w:left="357" w:hanging="357"/>
        <w:jc w:val="both"/>
        <w:rPr>
          <w:rFonts w:ascii="Arial" w:hAnsi="Arial" w:cs="Arial"/>
          <w:bCs/>
          <w:sz w:val="22"/>
          <w:szCs w:val="22"/>
        </w:rPr>
      </w:pPr>
      <w:r w:rsidRPr="003D1B34">
        <w:rPr>
          <w:rFonts w:ascii="Arial" w:hAnsi="Arial" w:cs="Arial"/>
          <w:bCs/>
          <w:sz w:val="22"/>
          <w:szCs w:val="22"/>
        </w:rPr>
        <w:t>Smluvní strany se zavazují postupovat v souladu s výstupy a cíly stanovenými pro danou oblast předmětu Smlouvy ve směrnici Rady 91/271/EHS, o čištění městských odpadních vod, pokud národní předpisy nebo rozhodnutí vodoprávního úřadu nestanoví požadavky přísnější.</w:t>
      </w:r>
    </w:p>
    <w:p w14:paraId="6545CDDF" w14:textId="77777777" w:rsidR="005D597F" w:rsidRPr="00B74641" w:rsidRDefault="005D597F" w:rsidP="00971454">
      <w:pPr>
        <w:autoSpaceDE w:val="0"/>
        <w:autoSpaceDN w:val="0"/>
        <w:adjustRightInd w:val="0"/>
        <w:spacing w:after="120"/>
        <w:jc w:val="center"/>
        <w:rPr>
          <w:rFonts w:ascii="Arial" w:hAnsi="Arial" w:cs="Arial"/>
          <w:b/>
          <w:bCs/>
          <w:sz w:val="22"/>
          <w:szCs w:val="22"/>
        </w:rPr>
      </w:pPr>
    </w:p>
    <w:p w14:paraId="41F7C45F" w14:textId="77777777" w:rsidR="00F400C3" w:rsidRPr="00B74641" w:rsidRDefault="00F400C3" w:rsidP="00971454">
      <w:pPr>
        <w:autoSpaceDE w:val="0"/>
        <w:autoSpaceDN w:val="0"/>
        <w:adjustRightInd w:val="0"/>
        <w:spacing w:after="120"/>
        <w:jc w:val="center"/>
        <w:rPr>
          <w:rFonts w:ascii="Arial" w:hAnsi="Arial" w:cs="Arial"/>
          <w:b/>
          <w:bCs/>
          <w:sz w:val="22"/>
          <w:szCs w:val="22"/>
        </w:rPr>
      </w:pPr>
    </w:p>
    <w:p w14:paraId="59353A9D" w14:textId="77777777" w:rsidR="005D597F" w:rsidRPr="0059798C" w:rsidRDefault="005D597F" w:rsidP="0059798C">
      <w:pPr>
        <w:autoSpaceDE w:val="0"/>
        <w:autoSpaceDN w:val="0"/>
        <w:adjustRightInd w:val="0"/>
        <w:spacing w:after="120"/>
        <w:jc w:val="center"/>
        <w:outlineLvl w:val="0"/>
        <w:rPr>
          <w:rFonts w:ascii="Arial" w:hAnsi="Arial" w:cs="Arial"/>
          <w:b/>
          <w:bCs/>
        </w:rPr>
      </w:pPr>
      <w:bookmarkStart w:id="3" w:name="_Toc102499198"/>
      <w:r w:rsidRPr="00893FBD">
        <w:rPr>
          <w:rFonts w:ascii="Arial" w:hAnsi="Arial" w:cs="Arial"/>
          <w:b/>
          <w:bCs/>
        </w:rPr>
        <w:t>Článek</w:t>
      </w:r>
      <w:r w:rsidRPr="0059798C">
        <w:rPr>
          <w:rFonts w:ascii="Arial" w:hAnsi="Arial" w:cs="Arial"/>
          <w:b/>
          <w:bCs/>
        </w:rPr>
        <w:t xml:space="preserve"> II</w:t>
      </w:r>
      <w:bookmarkEnd w:id="3"/>
    </w:p>
    <w:p w14:paraId="6A168B86" w14:textId="77777777" w:rsidR="005D597F" w:rsidRPr="0059798C" w:rsidRDefault="005D597F" w:rsidP="0059798C">
      <w:pPr>
        <w:autoSpaceDE w:val="0"/>
        <w:autoSpaceDN w:val="0"/>
        <w:adjustRightInd w:val="0"/>
        <w:spacing w:after="120"/>
        <w:jc w:val="center"/>
        <w:outlineLvl w:val="0"/>
        <w:rPr>
          <w:rFonts w:ascii="Arial" w:hAnsi="Arial" w:cs="Arial"/>
          <w:b/>
          <w:bCs/>
        </w:rPr>
      </w:pPr>
      <w:bookmarkStart w:id="4" w:name="_Toc102499199"/>
      <w:r w:rsidRPr="0059798C">
        <w:rPr>
          <w:rFonts w:ascii="Arial" w:hAnsi="Arial" w:cs="Arial"/>
          <w:b/>
          <w:bCs/>
        </w:rPr>
        <w:t>Předmět a účel smlouvy</w:t>
      </w:r>
      <w:bookmarkEnd w:id="4"/>
    </w:p>
    <w:p w14:paraId="7DF3827F" w14:textId="77777777" w:rsidR="005D597F" w:rsidRPr="00B74641" w:rsidRDefault="005D597F" w:rsidP="00971454">
      <w:pPr>
        <w:numPr>
          <w:ilvl w:val="0"/>
          <w:numId w:val="16"/>
        </w:numPr>
        <w:tabs>
          <w:tab w:val="clear" w:pos="720"/>
          <w:tab w:val="num" w:pos="360"/>
        </w:tabs>
        <w:spacing w:after="120"/>
        <w:ind w:left="357" w:hanging="357"/>
        <w:jc w:val="both"/>
        <w:rPr>
          <w:rFonts w:ascii="Arial" w:hAnsi="Arial" w:cs="Arial"/>
          <w:sz w:val="22"/>
          <w:szCs w:val="22"/>
        </w:rPr>
      </w:pPr>
      <w:r w:rsidRPr="00B74641">
        <w:rPr>
          <w:rFonts w:ascii="Arial" w:hAnsi="Arial" w:cs="Arial"/>
          <w:sz w:val="22"/>
          <w:szCs w:val="22"/>
        </w:rPr>
        <w:t>Účelem Smlouvy je sjednání věcných, obchodních a prov</w:t>
      </w:r>
      <w:r w:rsidR="00F400C3" w:rsidRPr="00B74641">
        <w:rPr>
          <w:rFonts w:ascii="Arial" w:hAnsi="Arial" w:cs="Arial"/>
          <w:sz w:val="22"/>
          <w:szCs w:val="22"/>
        </w:rPr>
        <w:t>ozně technických podmínek správ</w:t>
      </w:r>
      <w:r w:rsidRPr="00B74641">
        <w:rPr>
          <w:rFonts w:ascii="Arial" w:hAnsi="Arial" w:cs="Arial"/>
          <w:sz w:val="22"/>
          <w:szCs w:val="22"/>
        </w:rPr>
        <w:t xml:space="preserve"> a provozování</w:t>
      </w:r>
      <w:r w:rsidR="00794F3C" w:rsidRPr="00B74641">
        <w:rPr>
          <w:rFonts w:ascii="Arial" w:hAnsi="Arial" w:cs="Arial"/>
          <w:sz w:val="22"/>
          <w:szCs w:val="22"/>
        </w:rPr>
        <w:t xml:space="preserve"> </w:t>
      </w:r>
      <w:r w:rsidR="00B2580D" w:rsidRPr="00B74641">
        <w:rPr>
          <w:rFonts w:ascii="Arial" w:hAnsi="Arial" w:cs="Arial"/>
          <w:sz w:val="22"/>
          <w:szCs w:val="22"/>
        </w:rPr>
        <w:t>K</w:t>
      </w:r>
      <w:r w:rsidR="00794F3C" w:rsidRPr="00B74641">
        <w:rPr>
          <w:rFonts w:ascii="Arial" w:hAnsi="Arial" w:cs="Arial"/>
          <w:sz w:val="22"/>
          <w:szCs w:val="22"/>
        </w:rPr>
        <w:t xml:space="preserve">analizace </w:t>
      </w:r>
      <w:r w:rsidRPr="00B74641">
        <w:rPr>
          <w:rFonts w:ascii="Arial" w:hAnsi="Arial" w:cs="Arial"/>
          <w:sz w:val="22"/>
          <w:szCs w:val="22"/>
        </w:rPr>
        <w:t>pro veřejnou potřebu</w:t>
      </w:r>
      <w:r w:rsidRPr="00B74641">
        <w:rPr>
          <w:rFonts w:ascii="Arial" w:hAnsi="Arial" w:cs="Arial"/>
          <w:color w:val="000000"/>
          <w:sz w:val="22"/>
          <w:szCs w:val="22"/>
        </w:rPr>
        <w:t>, která slouží k odvádění a čištění odpadních vod v</w:t>
      </w:r>
      <w:r w:rsidR="008629C5" w:rsidRPr="00B74641">
        <w:rPr>
          <w:rFonts w:ascii="Arial" w:hAnsi="Arial" w:cs="Arial"/>
          <w:color w:val="000000"/>
          <w:sz w:val="22"/>
          <w:szCs w:val="22"/>
        </w:rPr>
        <w:t> </w:t>
      </w:r>
      <w:r w:rsidR="00794F3C" w:rsidRPr="00B74641">
        <w:rPr>
          <w:rFonts w:ascii="Arial" w:hAnsi="Arial" w:cs="Arial"/>
          <w:color w:val="000000"/>
          <w:sz w:val="22"/>
          <w:szCs w:val="22"/>
        </w:rPr>
        <w:t>obc</w:t>
      </w:r>
      <w:r w:rsidR="008629C5" w:rsidRPr="00B74641">
        <w:rPr>
          <w:rFonts w:ascii="Arial" w:hAnsi="Arial" w:cs="Arial"/>
          <w:color w:val="000000"/>
          <w:sz w:val="22"/>
          <w:szCs w:val="22"/>
        </w:rPr>
        <w:t xml:space="preserve">i </w:t>
      </w:r>
      <w:r w:rsidR="00F808FA">
        <w:rPr>
          <w:rFonts w:ascii="Arial" w:hAnsi="Arial" w:cs="Arial"/>
          <w:color w:val="000000"/>
          <w:sz w:val="22"/>
          <w:szCs w:val="22"/>
        </w:rPr>
        <w:t>Loděnice</w:t>
      </w:r>
      <w:r w:rsidR="0068764D" w:rsidRPr="00B74641">
        <w:rPr>
          <w:rFonts w:ascii="Arial" w:hAnsi="Arial" w:cs="Arial"/>
          <w:color w:val="000000"/>
          <w:sz w:val="22"/>
          <w:szCs w:val="22"/>
        </w:rPr>
        <w:t>,</w:t>
      </w:r>
      <w:r w:rsidRPr="00B74641">
        <w:rPr>
          <w:rFonts w:ascii="Arial" w:hAnsi="Arial" w:cs="Arial"/>
          <w:color w:val="000000"/>
          <w:sz w:val="22"/>
          <w:szCs w:val="22"/>
        </w:rPr>
        <w:t xml:space="preserve"> která je ve vlastnictví Vlastník</w:t>
      </w:r>
      <w:r w:rsidR="00794F3C" w:rsidRPr="00B74641">
        <w:rPr>
          <w:rFonts w:ascii="Arial" w:hAnsi="Arial" w:cs="Arial"/>
          <w:color w:val="000000"/>
          <w:sz w:val="22"/>
          <w:szCs w:val="22"/>
        </w:rPr>
        <w:t>a</w:t>
      </w:r>
      <w:r w:rsidRPr="00B74641">
        <w:rPr>
          <w:rFonts w:ascii="Arial" w:hAnsi="Arial" w:cs="Arial"/>
          <w:color w:val="000000"/>
          <w:sz w:val="22"/>
          <w:szCs w:val="22"/>
        </w:rPr>
        <w:t xml:space="preserve"> (dále jen „Vodohospodářský majetek“),</w:t>
      </w:r>
      <w:r w:rsidRPr="00B74641">
        <w:rPr>
          <w:rFonts w:ascii="Arial" w:hAnsi="Arial" w:cs="Arial"/>
          <w:sz w:val="22"/>
          <w:szCs w:val="22"/>
        </w:rPr>
        <w:t xml:space="preserve"> a to v souladu s právní úpravou obsaženou zejména v  ZVaK, zákoně č. </w:t>
      </w:r>
      <w:r w:rsidR="00B2580D" w:rsidRPr="00B74641">
        <w:rPr>
          <w:rFonts w:ascii="Arial" w:hAnsi="Arial" w:cs="Arial"/>
          <w:sz w:val="22"/>
          <w:szCs w:val="22"/>
        </w:rPr>
        <w:t>89/2012 Sb.</w:t>
      </w:r>
      <w:r w:rsidRPr="00B74641">
        <w:rPr>
          <w:rFonts w:ascii="Arial" w:hAnsi="Arial" w:cs="Arial"/>
          <w:sz w:val="22"/>
          <w:szCs w:val="22"/>
        </w:rPr>
        <w:t xml:space="preserve"> (dále jen </w:t>
      </w:r>
      <w:r w:rsidR="00794F3C" w:rsidRPr="00B74641">
        <w:rPr>
          <w:rFonts w:ascii="Arial" w:hAnsi="Arial" w:cs="Arial"/>
          <w:sz w:val="22"/>
          <w:szCs w:val="22"/>
        </w:rPr>
        <w:t>„</w:t>
      </w:r>
      <w:r w:rsidR="000D00C5" w:rsidRPr="00B74641">
        <w:rPr>
          <w:rFonts w:ascii="Arial" w:hAnsi="Arial" w:cs="Arial"/>
          <w:sz w:val="22"/>
          <w:szCs w:val="22"/>
        </w:rPr>
        <w:t>o</w:t>
      </w:r>
      <w:r w:rsidRPr="00B74641">
        <w:rPr>
          <w:rFonts w:ascii="Arial" w:hAnsi="Arial" w:cs="Arial"/>
          <w:sz w:val="22"/>
          <w:szCs w:val="22"/>
        </w:rPr>
        <w:t>bčanský zákoník</w:t>
      </w:r>
      <w:r w:rsidR="00794F3C" w:rsidRPr="00B74641">
        <w:rPr>
          <w:rFonts w:ascii="Arial" w:hAnsi="Arial" w:cs="Arial"/>
          <w:sz w:val="22"/>
          <w:szCs w:val="22"/>
        </w:rPr>
        <w:t>“</w:t>
      </w:r>
      <w:r w:rsidRPr="00B74641">
        <w:rPr>
          <w:rFonts w:ascii="Arial" w:hAnsi="Arial" w:cs="Arial"/>
          <w:sz w:val="22"/>
          <w:szCs w:val="22"/>
        </w:rPr>
        <w:t xml:space="preserve">), </w:t>
      </w:r>
      <w:r w:rsidR="000B4147" w:rsidRPr="00B74641">
        <w:rPr>
          <w:rFonts w:ascii="Arial" w:hAnsi="Arial" w:cs="Arial"/>
          <w:sz w:val="22"/>
          <w:szCs w:val="22"/>
        </w:rPr>
        <w:t xml:space="preserve"> </w:t>
      </w:r>
      <w:r w:rsidR="000D00C5" w:rsidRPr="00B74641">
        <w:rPr>
          <w:rFonts w:ascii="Arial" w:hAnsi="Arial" w:cs="Arial"/>
          <w:sz w:val="22"/>
          <w:szCs w:val="22"/>
        </w:rPr>
        <w:t>z</w:t>
      </w:r>
      <w:r w:rsidR="000B4147" w:rsidRPr="00B74641">
        <w:rPr>
          <w:rFonts w:ascii="Arial" w:hAnsi="Arial" w:cs="Arial"/>
          <w:sz w:val="22"/>
          <w:szCs w:val="22"/>
        </w:rPr>
        <w:t xml:space="preserve">ákoně o cenách, </w:t>
      </w:r>
      <w:r w:rsidR="000D00C5" w:rsidRPr="00B74641">
        <w:rPr>
          <w:rFonts w:ascii="Arial" w:hAnsi="Arial" w:cs="Arial"/>
          <w:sz w:val="22"/>
          <w:szCs w:val="22"/>
        </w:rPr>
        <w:t>z</w:t>
      </w:r>
      <w:r w:rsidRPr="00B74641">
        <w:rPr>
          <w:rFonts w:ascii="Arial" w:hAnsi="Arial" w:cs="Arial"/>
          <w:sz w:val="22"/>
          <w:szCs w:val="22"/>
        </w:rPr>
        <w:t>ákoně o obcích a</w:t>
      </w:r>
      <w:r w:rsidR="00794F3C" w:rsidRPr="00B74641">
        <w:rPr>
          <w:rFonts w:ascii="Arial" w:hAnsi="Arial" w:cs="Arial"/>
          <w:sz w:val="22"/>
          <w:szCs w:val="22"/>
        </w:rPr>
        <w:t xml:space="preserve"> ve</w:t>
      </w:r>
      <w:r w:rsidRPr="00B74641">
        <w:rPr>
          <w:rFonts w:ascii="Arial" w:hAnsi="Arial" w:cs="Arial"/>
          <w:sz w:val="22"/>
          <w:szCs w:val="22"/>
        </w:rPr>
        <w:t xml:space="preserve"> </w:t>
      </w:r>
      <w:r w:rsidR="000D00C5" w:rsidRPr="00B74641">
        <w:rPr>
          <w:rFonts w:ascii="Arial" w:hAnsi="Arial" w:cs="Arial"/>
          <w:sz w:val="22"/>
          <w:szCs w:val="22"/>
        </w:rPr>
        <w:t>v</w:t>
      </w:r>
      <w:r w:rsidRPr="00B74641">
        <w:rPr>
          <w:rFonts w:ascii="Arial" w:hAnsi="Arial" w:cs="Arial"/>
          <w:sz w:val="22"/>
          <w:szCs w:val="22"/>
        </w:rPr>
        <w:t>odním zákoně.</w:t>
      </w:r>
    </w:p>
    <w:p w14:paraId="01E234C8" w14:textId="77777777" w:rsidR="000B4147" w:rsidRPr="003D1B34" w:rsidRDefault="000B4147" w:rsidP="00C02CCD">
      <w:pPr>
        <w:numPr>
          <w:ilvl w:val="0"/>
          <w:numId w:val="16"/>
        </w:numPr>
        <w:tabs>
          <w:tab w:val="clear" w:pos="720"/>
          <w:tab w:val="num" w:pos="360"/>
        </w:tabs>
        <w:spacing w:after="120"/>
        <w:ind w:left="357" w:hanging="357"/>
        <w:jc w:val="both"/>
        <w:rPr>
          <w:rFonts w:ascii="Arial" w:hAnsi="Arial" w:cs="Arial"/>
          <w:sz w:val="22"/>
          <w:szCs w:val="22"/>
        </w:rPr>
      </w:pPr>
      <w:r w:rsidRPr="003D1B34">
        <w:rPr>
          <w:rFonts w:ascii="Arial" w:hAnsi="Arial" w:cs="Arial"/>
          <w:sz w:val="22"/>
          <w:szCs w:val="22"/>
        </w:rPr>
        <w:t>Smluvní strany vystupují v postavení propachtovatele (Vlastník) a pachtýře (Provozovatel) a na případy neupravené touto smlouvou se použijí přiměřeně ustanovení pro pacht dle § 2332 a násl. občanského zákoníku.</w:t>
      </w:r>
    </w:p>
    <w:p w14:paraId="5E0F8CD5" w14:textId="77777777" w:rsidR="005D597F" w:rsidRPr="003D1B34" w:rsidRDefault="005D597F" w:rsidP="00971454">
      <w:pPr>
        <w:numPr>
          <w:ilvl w:val="0"/>
          <w:numId w:val="16"/>
        </w:numPr>
        <w:tabs>
          <w:tab w:val="clear" w:pos="720"/>
        </w:tabs>
        <w:spacing w:after="120"/>
        <w:ind w:left="357" w:hanging="357"/>
        <w:jc w:val="both"/>
        <w:rPr>
          <w:rFonts w:ascii="Arial" w:hAnsi="Arial" w:cs="Arial"/>
          <w:b/>
          <w:bCs/>
          <w:sz w:val="22"/>
          <w:szCs w:val="22"/>
        </w:rPr>
      </w:pPr>
      <w:r w:rsidRPr="003D1B34">
        <w:rPr>
          <w:rFonts w:ascii="Arial" w:hAnsi="Arial" w:cs="Arial"/>
          <w:sz w:val="22"/>
          <w:szCs w:val="22"/>
        </w:rPr>
        <w:t>Vlastní</w:t>
      </w:r>
      <w:r w:rsidR="00794F3C" w:rsidRPr="003D1B34">
        <w:rPr>
          <w:rFonts w:ascii="Arial" w:hAnsi="Arial" w:cs="Arial"/>
          <w:sz w:val="22"/>
          <w:szCs w:val="22"/>
        </w:rPr>
        <w:t>k</w:t>
      </w:r>
      <w:r w:rsidRPr="003D1B34">
        <w:rPr>
          <w:rFonts w:ascii="Arial" w:hAnsi="Arial" w:cs="Arial"/>
          <w:sz w:val="22"/>
          <w:szCs w:val="22"/>
        </w:rPr>
        <w:t xml:space="preserve"> </w:t>
      </w:r>
      <w:r w:rsidRPr="003D1B34">
        <w:rPr>
          <w:rFonts w:ascii="Arial" w:hAnsi="Arial" w:cs="Arial"/>
          <w:color w:val="000000"/>
          <w:sz w:val="22"/>
          <w:szCs w:val="22"/>
        </w:rPr>
        <w:t>tímto postupuj</w:t>
      </w:r>
      <w:r w:rsidR="00794F3C" w:rsidRPr="003D1B34">
        <w:rPr>
          <w:rFonts w:ascii="Arial" w:hAnsi="Arial" w:cs="Arial"/>
          <w:color w:val="000000"/>
          <w:sz w:val="22"/>
          <w:szCs w:val="22"/>
        </w:rPr>
        <w:t>e</w:t>
      </w:r>
      <w:r w:rsidRPr="003D1B34">
        <w:rPr>
          <w:rFonts w:ascii="Arial" w:hAnsi="Arial" w:cs="Arial"/>
          <w:color w:val="000000"/>
          <w:sz w:val="22"/>
          <w:szCs w:val="22"/>
        </w:rPr>
        <w:t xml:space="preserve"> Provozovateli ve smyslu §</w:t>
      </w:r>
      <w:r w:rsidR="00794F3C" w:rsidRPr="003D1B34">
        <w:rPr>
          <w:rFonts w:ascii="Arial" w:hAnsi="Arial" w:cs="Arial"/>
          <w:color w:val="000000"/>
          <w:sz w:val="22"/>
          <w:szCs w:val="22"/>
        </w:rPr>
        <w:t xml:space="preserve"> </w:t>
      </w:r>
      <w:r w:rsidRPr="003D1B34">
        <w:rPr>
          <w:rFonts w:ascii="Arial" w:hAnsi="Arial" w:cs="Arial"/>
          <w:color w:val="000000"/>
          <w:sz w:val="22"/>
          <w:szCs w:val="22"/>
        </w:rPr>
        <w:t>8 odst.</w:t>
      </w:r>
      <w:r w:rsidR="00794F3C" w:rsidRPr="003D1B34">
        <w:rPr>
          <w:rFonts w:ascii="Arial" w:hAnsi="Arial" w:cs="Arial"/>
          <w:color w:val="000000"/>
          <w:sz w:val="22"/>
          <w:szCs w:val="22"/>
        </w:rPr>
        <w:t xml:space="preserve"> </w:t>
      </w:r>
      <w:r w:rsidRPr="003D1B34">
        <w:rPr>
          <w:rFonts w:ascii="Arial" w:hAnsi="Arial" w:cs="Arial"/>
          <w:color w:val="000000"/>
          <w:sz w:val="22"/>
          <w:szCs w:val="22"/>
        </w:rPr>
        <w:t xml:space="preserve">2 ZVaK k provozování </w:t>
      </w:r>
      <w:r w:rsidRPr="003D1B34">
        <w:rPr>
          <w:rFonts w:ascii="Arial" w:hAnsi="Arial" w:cs="Arial"/>
          <w:sz w:val="22"/>
          <w:szCs w:val="22"/>
        </w:rPr>
        <w:t xml:space="preserve">Vodohospodářský majetek od </w:t>
      </w:r>
      <w:r w:rsidRPr="00F808FA">
        <w:rPr>
          <w:rFonts w:ascii="Arial" w:hAnsi="Arial" w:cs="Arial"/>
          <w:sz w:val="22"/>
          <w:szCs w:val="22"/>
          <w:highlight w:val="yellow"/>
        </w:rPr>
        <w:t>1.</w:t>
      </w:r>
      <w:r w:rsidR="00546EDD" w:rsidRPr="00F808FA">
        <w:rPr>
          <w:rFonts w:ascii="Arial" w:hAnsi="Arial" w:cs="Arial"/>
          <w:sz w:val="22"/>
          <w:szCs w:val="22"/>
          <w:highlight w:val="yellow"/>
        </w:rPr>
        <w:t>1</w:t>
      </w:r>
      <w:r w:rsidR="00F808FA" w:rsidRPr="00F808FA">
        <w:rPr>
          <w:rFonts w:ascii="Arial" w:hAnsi="Arial" w:cs="Arial"/>
          <w:sz w:val="22"/>
          <w:szCs w:val="22"/>
          <w:highlight w:val="yellow"/>
        </w:rPr>
        <w:t>0</w:t>
      </w:r>
      <w:r w:rsidR="006217F7" w:rsidRPr="00F808FA">
        <w:rPr>
          <w:rFonts w:ascii="Arial" w:hAnsi="Arial" w:cs="Arial"/>
          <w:sz w:val="22"/>
          <w:szCs w:val="22"/>
          <w:highlight w:val="yellow"/>
        </w:rPr>
        <w:t>.</w:t>
      </w:r>
      <w:r w:rsidR="001F15B6">
        <w:rPr>
          <w:rFonts w:ascii="Arial" w:hAnsi="Arial" w:cs="Arial"/>
          <w:sz w:val="22"/>
          <w:szCs w:val="22"/>
          <w:highlight w:val="yellow"/>
        </w:rPr>
        <w:t> </w:t>
      </w:r>
      <w:r w:rsidR="006217F7" w:rsidRPr="00F808FA">
        <w:rPr>
          <w:rFonts w:ascii="Arial" w:hAnsi="Arial" w:cs="Arial"/>
          <w:sz w:val="22"/>
          <w:szCs w:val="22"/>
          <w:highlight w:val="yellow"/>
        </w:rPr>
        <w:t>202</w:t>
      </w:r>
      <w:r w:rsidR="00F808FA" w:rsidRPr="00F808FA">
        <w:rPr>
          <w:rFonts w:ascii="Arial" w:hAnsi="Arial" w:cs="Arial"/>
          <w:sz w:val="22"/>
          <w:szCs w:val="22"/>
          <w:highlight w:val="yellow"/>
        </w:rPr>
        <w:t>2</w:t>
      </w:r>
      <w:r w:rsidRPr="00F808FA">
        <w:rPr>
          <w:rFonts w:ascii="Arial" w:hAnsi="Arial" w:cs="Arial"/>
          <w:sz w:val="22"/>
          <w:szCs w:val="22"/>
          <w:highlight w:val="yellow"/>
        </w:rPr>
        <w:t xml:space="preserve"> do 3</w:t>
      </w:r>
      <w:r w:rsidR="00F808FA" w:rsidRPr="00F808FA">
        <w:rPr>
          <w:rFonts w:ascii="Arial" w:hAnsi="Arial" w:cs="Arial"/>
          <w:sz w:val="22"/>
          <w:szCs w:val="22"/>
          <w:highlight w:val="yellow"/>
        </w:rPr>
        <w:t>0.9.</w:t>
      </w:r>
      <w:r w:rsidR="001F15B6">
        <w:rPr>
          <w:rFonts w:ascii="Arial" w:hAnsi="Arial" w:cs="Arial"/>
          <w:sz w:val="22"/>
          <w:szCs w:val="22"/>
          <w:highlight w:val="yellow"/>
        </w:rPr>
        <w:t> </w:t>
      </w:r>
      <w:r w:rsidR="00F808FA" w:rsidRPr="00F808FA">
        <w:rPr>
          <w:rFonts w:ascii="Arial" w:hAnsi="Arial" w:cs="Arial"/>
          <w:sz w:val="22"/>
          <w:szCs w:val="22"/>
          <w:highlight w:val="yellow"/>
        </w:rPr>
        <w:t>203</w:t>
      </w:r>
      <w:r w:rsidR="001F15B6">
        <w:rPr>
          <w:rFonts w:ascii="Arial" w:hAnsi="Arial" w:cs="Arial"/>
          <w:sz w:val="22"/>
          <w:szCs w:val="22"/>
          <w:highlight w:val="yellow"/>
        </w:rPr>
        <w:t>2</w:t>
      </w:r>
      <w:r w:rsidRPr="00F808FA">
        <w:rPr>
          <w:rFonts w:ascii="Arial" w:hAnsi="Arial" w:cs="Arial"/>
          <w:sz w:val="22"/>
          <w:szCs w:val="22"/>
          <w:highlight w:val="yellow"/>
        </w:rPr>
        <w:t>,</w:t>
      </w:r>
      <w:r w:rsidRPr="003D1B34">
        <w:rPr>
          <w:rFonts w:ascii="Arial" w:hAnsi="Arial" w:cs="Arial"/>
          <w:sz w:val="22"/>
          <w:szCs w:val="22"/>
        </w:rPr>
        <w:t xml:space="preserve"> za podmínek</w:t>
      </w:r>
      <w:r w:rsidRPr="003D1B34">
        <w:rPr>
          <w:rFonts w:ascii="Arial" w:hAnsi="Arial" w:cs="Arial"/>
          <w:color w:val="000000"/>
          <w:sz w:val="22"/>
          <w:szCs w:val="22"/>
        </w:rPr>
        <w:t xml:space="preserve"> stanovených touto Smlouvou a to za účelem jeho plynulého a bezpečného provozování ve smyslu platného ZVaK. Provozovatel převezme Vodohospodářský majetek a zavazuje se Vlastník</w:t>
      </w:r>
      <w:r w:rsidR="00A335AE" w:rsidRPr="003D1B34">
        <w:rPr>
          <w:rFonts w:ascii="Arial" w:hAnsi="Arial" w:cs="Arial"/>
          <w:color w:val="000000"/>
          <w:sz w:val="22"/>
          <w:szCs w:val="22"/>
        </w:rPr>
        <w:t>ovi</w:t>
      </w:r>
      <w:r w:rsidRPr="003D1B34">
        <w:rPr>
          <w:rFonts w:ascii="Arial" w:hAnsi="Arial" w:cs="Arial"/>
          <w:color w:val="000000"/>
          <w:sz w:val="22"/>
          <w:szCs w:val="22"/>
        </w:rPr>
        <w:t xml:space="preserve"> platit </w:t>
      </w:r>
      <w:r w:rsidR="00A46948" w:rsidRPr="003D1B34">
        <w:rPr>
          <w:rFonts w:ascii="Arial" w:hAnsi="Arial" w:cs="Arial"/>
          <w:color w:val="000000"/>
          <w:sz w:val="22"/>
          <w:szCs w:val="22"/>
        </w:rPr>
        <w:t>pachtovné</w:t>
      </w:r>
      <w:r w:rsidRPr="003D1B34">
        <w:rPr>
          <w:rFonts w:ascii="Arial" w:hAnsi="Arial" w:cs="Arial"/>
          <w:color w:val="000000"/>
          <w:sz w:val="22"/>
          <w:szCs w:val="22"/>
        </w:rPr>
        <w:t xml:space="preserve"> ve výši a</w:t>
      </w:r>
      <w:r w:rsidRPr="003D1B34">
        <w:rPr>
          <w:rFonts w:ascii="Arial" w:hAnsi="Arial" w:cs="Arial"/>
          <w:i/>
          <w:iCs/>
          <w:color w:val="000000"/>
          <w:sz w:val="22"/>
          <w:szCs w:val="22"/>
        </w:rPr>
        <w:t xml:space="preserve"> </w:t>
      </w:r>
      <w:r w:rsidR="00FE07BC" w:rsidRPr="003D1B34">
        <w:rPr>
          <w:rFonts w:ascii="Arial" w:hAnsi="Arial" w:cs="Arial"/>
          <w:color w:val="000000"/>
          <w:sz w:val="22"/>
          <w:szCs w:val="22"/>
        </w:rPr>
        <w:t>za podmínek uvedených v Článku V této Smlouvy</w:t>
      </w:r>
      <w:r w:rsidR="00FE07BC" w:rsidRPr="003D1B34">
        <w:rPr>
          <w:rFonts w:ascii="Arial" w:hAnsi="Arial" w:cs="Arial"/>
          <w:sz w:val="22"/>
          <w:szCs w:val="22"/>
        </w:rPr>
        <w:t>.</w:t>
      </w:r>
    </w:p>
    <w:p w14:paraId="159ABFB8" w14:textId="77777777" w:rsidR="000B4147" w:rsidRPr="003D1B34" w:rsidRDefault="000B4147" w:rsidP="00C02CCD">
      <w:pPr>
        <w:numPr>
          <w:ilvl w:val="0"/>
          <w:numId w:val="16"/>
        </w:numPr>
        <w:tabs>
          <w:tab w:val="clear" w:pos="720"/>
          <w:tab w:val="num" w:pos="360"/>
        </w:tabs>
        <w:spacing w:after="120"/>
        <w:ind w:left="357" w:hanging="357"/>
        <w:jc w:val="both"/>
        <w:rPr>
          <w:rFonts w:ascii="Arial" w:hAnsi="Arial" w:cs="Arial"/>
          <w:sz w:val="22"/>
          <w:szCs w:val="22"/>
        </w:rPr>
      </w:pPr>
      <w:r w:rsidRPr="003D1B34">
        <w:rPr>
          <w:rFonts w:ascii="Arial" w:hAnsi="Arial" w:cs="Arial"/>
          <w:sz w:val="22"/>
          <w:szCs w:val="22"/>
        </w:rPr>
        <w:t xml:space="preserve">Ve smyslu § 2332 odst. 1 občanského zákoníku se Vlastník zavazuje přenechat Provozovateli </w:t>
      </w:r>
      <w:r w:rsidR="00FE07BC" w:rsidRPr="003D1B34">
        <w:rPr>
          <w:rFonts w:ascii="Arial" w:hAnsi="Arial" w:cs="Arial"/>
          <w:sz w:val="22"/>
          <w:szCs w:val="22"/>
        </w:rPr>
        <w:t xml:space="preserve">Vodohospodářský majetek </w:t>
      </w:r>
      <w:r w:rsidRPr="003D1B34">
        <w:rPr>
          <w:rFonts w:ascii="Arial" w:hAnsi="Arial" w:cs="Arial"/>
          <w:sz w:val="22"/>
          <w:szCs w:val="22"/>
        </w:rPr>
        <w:t xml:space="preserve">k dočasnému užívání a požívání a Provozovatel </w:t>
      </w:r>
      <w:r w:rsidR="00FE07BC" w:rsidRPr="003D1B34">
        <w:rPr>
          <w:rFonts w:ascii="Arial" w:hAnsi="Arial" w:cs="Arial"/>
          <w:sz w:val="22"/>
          <w:szCs w:val="22"/>
        </w:rPr>
        <w:t xml:space="preserve">se </w:t>
      </w:r>
      <w:r w:rsidRPr="003D1B34">
        <w:rPr>
          <w:rFonts w:ascii="Arial" w:hAnsi="Arial" w:cs="Arial"/>
          <w:sz w:val="22"/>
          <w:szCs w:val="22"/>
        </w:rPr>
        <w:t>zavazuje</w:t>
      </w:r>
      <w:r w:rsidR="00FE07BC" w:rsidRPr="003D1B34">
        <w:rPr>
          <w:rFonts w:ascii="Arial" w:hAnsi="Arial" w:cs="Arial"/>
          <w:sz w:val="22"/>
          <w:szCs w:val="22"/>
        </w:rPr>
        <w:t xml:space="preserve"> </w:t>
      </w:r>
      <w:r w:rsidRPr="003D1B34">
        <w:rPr>
          <w:rFonts w:ascii="Arial" w:hAnsi="Arial" w:cs="Arial"/>
          <w:sz w:val="22"/>
          <w:szCs w:val="22"/>
        </w:rPr>
        <w:t>platit za to Vlastníkovi pachtovné</w:t>
      </w:r>
      <w:r w:rsidR="00FE07BC" w:rsidRPr="003D1B34">
        <w:rPr>
          <w:rFonts w:ascii="Arial" w:hAnsi="Arial" w:cs="Arial"/>
          <w:sz w:val="22"/>
          <w:szCs w:val="22"/>
        </w:rPr>
        <w:t>.</w:t>
      </w:r>
      <w:r w:rsidR="00FE07BC" w:rsidRPr="003D1B34">
        <w:rPr>
          <w:rFonts w:ascii="Arial" w:hAnsi="Arial" w:cs="Arial"/>
          <w:color w:val="000000"/>
          <w:sz w:val="22"/>
          <w:szCs w:val="22"/>
        </w:rPr>
        <w:t xml:space="preserve"> </w:t>
      </w:r>
    </w:p>
    <w:p w14:paraId="6CB9B561" w14:textId="77777777" w:rsidR="005D597F" w:rsidRPr="003D1B34" w:rsidRDefault="005D597F" w:rsidP="00971454">
      <w:pPr>
        <w:numPr>
          <w:ilvl w:val="0"/>
          <w:numId w:val="16"/>
        </w:numPr>
        <w:tabs>
          <w:tab w:val="clear" w:pos="720"/>
        </w:tabs>
        <w:spacing w:after="120"/>
        <w:ind w:left="357" w:hanging="357"/>
        <w:jc w:val="both"/>
        <w:rPr>
          <w:rFonts w:ascii="Arial" w:hAnsi="Arial" w:cs="Arial"/>
          <w:b/>
          <w:bCs/>
          <w:sz w:val="22"/>
          <w:szCs w:val="22"/>
        </w:rPr>
      </w:pPr>
      <w:r w:rsidRPr="003D1B34">
        <w:rPr>
          <w:rFonts w:ascii="Arial" w:hAnsi="Arial" w:cs="Arial"/>
          <w:iCs/>
          <w:color w:val="000000"/>
          <w:sz w:val="22"/>
          <w:szCs w:val="22"/>
        </w:rPr>
        <w:t>Vlastníkem Vodohospodářského majetku zůstáv</w:t>
      </w:r>
      <w:r w:rsidR="00794F3C" w:rsidRPr="003D1B34">
        <w:rPr>
          <w:rFonts w:ascii="Arial" w:hAnsi="Arial" w:cs="Arial"/>
          <w:iCs/>
          <w:color w:val="000000"/>
          <w:sz w:val="22"/>
          <w:szCs w:val="22"/>
        </w:rPr>
        <w:t>á</w:t>
      </w:r>
      <w:r w:rsidRPr="003D1B34">
        <w:rPr>
          <w:rFonts w:ascii="Arial" w:hAnsi="Arial" w:cs="Arial"/>
          <w:iCs/>
          <w:color w:val="000000"/>
          <w:sz w:val="22"/>
          <w:szCs w:val="22"/>
        </w:rPr>
        <w:t xml:space="preserve"> po celou dobu trvání této Smlouvy Vlastní</w:t>
      </w:r>
      <w:r w:rsidR="00794F3C" w:rsidRPr="003D1B34">
        <w:rPr>
          <w:rFonts w:ascii="Arial" w:hAnsi="Arial" w:cs="Arial"/>
          <w:iCs/>
          <w:color w:val="000000"/>
          <w:sz w:val="22"/>
          <w:szCs w:val="22"/>
        </w:rPr>
        <w:t>k</w:t>
      </w:r>
      <w:r w:rsidRPr="003D1B34">
        <w:rPr>
          <w:rFonts w:ascii="Arial" w:hAnsi="Arial" w:cs="Arial"/>
          <w:iCs/>
          <w:color w:val="000000"/>
          <w:sz w:val="22"/>
          <w:szCs w:val="22"/>
        </w:rPr>
        <w:t>.</w:t>
      </w:r>
    </w:p>
    <w:p w14:paraId="2B704BA4" w14:textId="77777777" w:rsidR="005D597F" w:rsidRPr="003D1B34" w:rsidRDefault="005D597F" w:rsidP="00971454">
      <w:pPr>
        <w:numPr>
          <w:ilvl w:val="0"/>
          <w:numId w:val="16"/>
        </w:numPr>
        <w:tabs>
          <w:tab w:val="clear" w:pos="720"/>
        </w:tabs>
        <w:spacing w:after="120"/>
        <w:ind w:left="357" w:hanging="357"/>
        <w:jc w:val="both"/>
        <w:rPr>
          <w:rFonts w:ascii="Arial" w:hAnsi="Arial" w:cs="Arial"/>
          <w:b/>
          <w:bCs/>
          <w:sz w:val="22"/>
          <w:szCs w:val="22"/>
        </w:rPr>
      </w:pPr>
      <w:r w:rsidRPr="003D1B34">
        <w:rPr>
          <w:rFonts w:ascii="Arial" w:hAnsi="Arial" w:cs="Arial"/>
          <w:color w:val="000000"/>
          <w:sz w:val="22"/>
          <w:szCs w:val="22"/>
        </w:rPr>
        <w:t xml:space="preserve">Provozovatel se zavazuje Vodohospodářský majetek provozovat v souladu se ZVaK, dalšími platnými právními předpisy, kanalizačním řádem, </w:t>
      </w:r>
      <w:r w:rsidR="000B4147" w:rsidRPr="003D1B34">
        <w:rPr>
          <w:rFonts w:ascii="Arial" w:hAnsi="Arial" w:cs="Arial"/>
          <w:color w:val="000000"/>
          <w:sz w:val="22"/>
          <w:szCs w:val="22"/>
        </w:rPr>
        <w:t xml:space="preserve">provozním řádem, </w:t>
      </w:r>
      <w:r w:rsidRPr="003D1B34">
        <w:rPr>
          <w:rFonts w:ascii="Arial" w:hAnsi="Arial" w:cs="Arial"/>
          <w:color w:val="000000"/>
          <w:sz w:val="22"/>
          <w:szCs w:val="22"/>
        </w:rPr>
        <w:t>podmínkami stanovenými pro provoz Vodohospodářského majetku v rozhodnutích věcně a místně příslušných správních úřadů a s ustanoveními této Smlouvy.</w:t>
      </w:r>
    </w:p>
    <w:p w14:paraId="0E12A0BB" w14:textId="77777777" w:rsidR="005D597F" w:rsidRPr="003D1B34" w:rsidRDefault="00D15828" w:rsidP="00971454">
      <w:pPr>
        <w:numPr>
          <w:ilvl w:val="0"/>
          <w:numId w:val="16"/>
        </w:numPr>
        <w:tabs>
          <w:tab w:val="clear" w:pos="720"/>
        </w:tabs>
        <w:spacing w:after="120"/>
        <w:ind w:left="357" w:hanging="357"/>
        <w:jc w:val="both"/>
        <w:rPr>
          <w:rFonts w:ascii="Arial" w:hAnsi="Arial" w:cs="Arial"/>
          <w:b/>
          <w:bCs/>
          <w:sz w:val="22"/>
          <w:szCs w:val="22"/>
        </w:rPr>
      </w:pPr>
      <w:r w:rsidRPr="003D1B34">
        <w:rPr>
          <w:rFonts w:ascii="Arial" w:hAnsi="Arial" w:cs="Arial"/>
          <w:color w:val="000000"/>
          <w:sz w:val="22"/>
          <w:szCs w:val="22"/>
        </w:rPr>
        <w:t xml:space="preserve">Vlastník tímto převádí na Provozovatele právo vybírat </w:t>
      </w:r>
      <w:r w:rsidR="00046623" w:rsidRPr="003D1B34">
        <w:rPr>
          <w:rFonts w:ascii="Arial" w:hAnsi="Arial" w:cs="Arial"/>
          <w:color w:val="000000"/>
          <w:sz w:val="22"/>
          <w:szCs w:val="22"/>
        </w:rPr>
        <w:t xml:space="preserve">vlastním jménem a na vlastní zodpovědnost </w:t>
      </w:r>
      <w:r w:rsidRPr="003D1B34">
        <w:rPr>
          <w:rFonts w:ascii="Arial" w:hAnsi="Arial" w:cs="Arial"/>
          <w:color w:val="000000"/>
          <w:sz w:val="22"/>
          <w:szCs w:val="22"/>
        </w:rPr>
        <w:t xml:space="preserve">od odběratelů </w:t>
      </w:r>
      <w:r w:rsidR="005D597F" w:rsidRPr="003D1B34">
        <w:rPr>
          <w:rFonts w:ascii="Arial" w:hAnsi="Arial" w:cs="Arial"/>
          <w:color w:val="000000"/>
          <w:sz w:val="22"/>
          <w:szCs w:val="22"/>
        </w:rPr>
        <w:t>stočné ve smyslu §</w:t>
      </w:r>
      <w:r w:rsidR="00CD0350" w:rsidRPr="003D1B34">
        <w:rPr>
          <w:rFonts w:ascii="Arial" w:hAnsi="Arial" w:cs="Arial"/>
          <w:color w:val="000000"/>
          <w:sz w:val="22"/>
          <w:szCs w:val="22"/>
        </w:rPr>
        <w:t xml:space="preserve"> </w:t>
      </w:r>
      <w:r w:rsidR="005D597F" w:rsidRPr="003D1B34">
        <w:rPr>
          <w:rFonts w:ascii="Arial" w:hAnsi="Arial" w:cs="Arial"/>
          <w:color w:val="000000"/>
          <w:sz w:val="22"/>
          <w:szCs w:val="22"/>
        </w:rPr>
        <w:t>8 odst.</w:t>
      </w:r>
      <w:r w:rsidR="00CD0350" w:rsidRPr="003D1B34">
        <w:rPr>
          <w:rFonts w:ascii="Arial" w:hAnsi="Arial" w:cs="Arial"/>
          <w:color w:val="000000"/>
          <w:sz w:val="22"/>
          <w:szCs w:val="22"/>
        </w:rPr>
        <w:t xml:space="preserve"> </w:t>
      </w:r>
      <w:r w:rsidR="005D597F" w:rsidRPr="003D1B34">
        <w:rPr>
          <w:rFonts w:ascii="Arial" w:hAnsi="Arial" w:cs="Arial"/>
          <w:color w:val="000000"/>
          <w:sz w:val="22"/>
          <w:szCs w:val="22"/>
        </w:rPr>
        <w:t xml:space="preserve">14 ZVaK. </w:t>
      </w:r>
    </w:p>
    <w:p w14:paraId="7BACEAB7" w14:textId="77777777" w:rsidR="005D597F" w:rsidRPr="003D1B34" w:rsidRDefault="005D597F" w:rsidP="00971454">
      <w:pPr>
        <w:numPr>
          <w:ilvl w:val="0"/>
          <w:numId w:val="16"/>
        </w:numPr>
        <w:tabs>
          <w:tab w:val="clear" w:pos="720"/>
        </w:tabs>
        <w:spacing w:after="120"/>
        <w:ind w:left="357" w:hanging="357"/>
        <w:jc w:val="both"/>
        <w:rPr>
          <w:rFonts w:ascii="Arial" w:hAnsi="Arial" w:cs="Arial"/>
          <w:b/>
          <w:bCs/>
          <w:sz w:val="22"/>
          <w:szCs w:val="22"/>
        </w:rPr>
      </w:pPr>
      <w:r w:rsidRPr="003D1B34">
        <w:rPr>
          <w:rFonts w:ascii="Arial" w:hAnsi="Arial" w:cs="Arial"/>
          <w:sz w:val="22"/>
          <w:szCs w:val="22"/>
        </w:rPr>
        <w:t>Vlastní</w:t>
      </w:r>
      <w:r w:rsidR="00114E53" w:rsidRPr="003D1B34">
        <w:rPr>
          <w:rFonts w:ascii="Arial" w:hAnsi="Arial" w:cs="Arial"/>
          <w:sz w:val="22"/>
          <w:szCs w:val="22"/>
        </w:rPr>
        <w:t>k</w:t>
      </w:r>
      <w:r w:rsidRPr="003D1B34">
        <w:rPr>
          <w:rFonts w:ascii="Arial" w:hAnsi="Arial" w:cs="Arial"/>
          <w:color w:val="000000"/>
          <w:sz w:val="22"/>
          <w:szCs w:val="22"/>
        </w:rPr>
        <w:t xml:space="preserve"> ve smyslu platného </w:t>
      </w:r>
      <w:r w:rsidR="00FE07BC" w:rsidRPr="003D1B34">
        <w:rPr>
          <w:rFonts w:ascii="Arial" w:hAnsi="Arial" w:cs="Arial"/>
          <w:color w:val="000000"/>
          <w:sz w:val="22"/>
          <w:szCs w:val="22"/>
        </w:rPr>
        <w:t>v</w:t>
      </w:r>
      <w:r w:rsidRPr="003D1B34">
        <w:rPr>
          <w:rFonts w:ascii="Arial" w:hAnsi="Arial" w:cs="Arial"/>
          <w:color w:val="000000"/>
          <w:sz w:val="22"/>
          <w:szCs w:val="22"/>
        </w:rPr>
        <w:t>odního zákona umožňují Provozovateli výkon svých povolení k nakládání s vodami.</w:t>
      </w:r>
    </w:p>
    <w:p w14:paraId="33B564F1" w14:textId="77777777" w:rsidR="005D597F" w:rsidRPr="003D1B34" w:rsidRDefault="005D597F" w:rsidP="00971454">
      <w:pPr>
        <w:numPr>
          <w:ilvl w:val="0"/>
          <w:numId w:val="16"/>
        </w:numPr>
        <w:tabs>
          <w:tab w:val="clear" w:pos="720"/>
        </w:tabs>
        <w:spacing w:after="120"/>
        <w:ind w:left="357" w:hanging="357"/>
        <w:jc w:val="both"/>
        <w:rPr>
          <w:rFonts w:ascii="Arial" w:hAnsi="Arial" w:cs="Arial"/>
          <w:b/>
          <w:bCs/>
          <w:sz w:val="22"/>
          <w:szCs w:val="22"/>
        </w:rPr>
      </w:pPr>
      <w:r w:rsidRPr="003D1B34">
        <w:rPr>
          <w:rFonts w:ascii="Arial" w:hAnsi="Arial" w:cs="Arial"/>
          <w:sz w:val="22"/>
          <w:szCs w:val="22"/>
        </w:rPr>
        <w:t xml:space="preserve">Předmětem </w:t>
      </w:r>
      <w:r w:rsidR="00FE07BC" w:rsidRPr="003D1B34">
        <w:rPr>
          <w:rFonts w:ascii="Arial" w:hAnsi="Arial" w:cs="Arial"/>
          <w:sz w:val="22"/>
          <w:szCs w:val="22"/>
        </w:rPr>
        <w:t>pachtu</w:t>
      </w:r>
      <w:r w:rsidRPr="003D1B34">
        <w:rPr>
          <w:rFonts w:ascii="Arial" w:hAnsi="Arial" w:cs="Arial"/>
          <w:sz w:val="22"/>
          <w:szCs w:val="22"/>
        </w:rPr>
        <w:t xml:space="preserve"> se stanou též věci charakteru obdobného věcem uvedeným v Článku II bod 1. této Smlouvy</w:t>
      </w:r>
      <w:r w:rsidR="00E16C43" w:rsidRPr="003D1B34">
        <w:rPr>
          <w:rFonts w:ascii="Arial" w:hAnsi="Arial" w:cs="Arial"/>
          <w:sz w:val="22"/>
          <w:szCs w:val="22"/>
        </w:rPr>
        <w:t>, tj. Kanalizace</w:t>
      </w:r>
      <w:r w:rsidRPr="003D1B34">
        <w:rPr>
          <w:rFonts w:ascii="Arial" w:hAnsi="Arial" w:cs="Arial"/>
          <w:sz w:val="22"/>
          <w:szCs w:val="22"/>
        </w:rPr>
        <w:t xml:space="preserve"> předan</w:t>
      </w:r>
      <w:r w:rsidR="00836268" w:rsidRPr="003D1B34">
        <w:rPr>
          <w:rFonts w:ascii="Arial" w:hAnsi="Arial" w:cs="Arial"/>
          <w:sz w:val="22"/>
          <w:szCs w:val="22"/>
        </w:rPr>
        <w:t>é</w:t>
      </w:r>
      <w:r w:rsidRPr="003D1B34">
        <w:rPr>
          <w:rFonts w:ascii="Arial" w:hAnsi="Arial" w:cs="Arial"/>
          <w:sz w:val="22"/>
          <w:szCs w:val="22"/>
        </w:rPr>
        <w:t xml:space="preserve"> v době účinnosti této Smlouvy (dále jen „Nová zařízení“), pokud to však právní předpisy v oblasti zadávání veřejných zakázek umožní.</w:t>
      </w:r>
      <w:r w:rsidRPr="003D1B34">
        <w:rPr>
          <w:rFonts w:ascii="Arial" w:hAnsi="Arial" w:cs="Arial"/>
          <w:color w:val="000000"/>
          <w:sz w:val="22"/>
          <w:szCs w:val="22"/>
        </w:rPr>
        <w:t xml:space="preserve"> </w:t>
      </w:r>
    </w:p>
    <w:p w14:paraId="50EE5222" w14:textId="77777777" w:rsidR="005D597F" w:rsidRPr="00B74641" w:rsidRDefault="005D597F" w:rsidP="00971454">
      <w:pPr>
        <w:autoSpaceDE w:val="0"/>
        <w:autoSpaceDN w:val="0"/>
        <w:adjustRightInd w:val="0"/>
        <w:spacing w:after="120"/>
        <w:jc w:val="both"/>
        <w:rPr>
          <w:rFonts w:ascii="Arial" w:hAnsi="Arial" w:cs="Arial"/>
          <w:color w:val="000000"/>
          <w:sz w:val="22"/>
          <w:szCs w:val="22"/>
        </w:rPr>
      </w:pPr>
    </w:p>
    <w:p w14:paraId="61D1C15C" w14:textId="77777777" w:rsidR="005D597F" w:rsidRPr="0059798C" w:rsidRDefault="005D597F" w:rsidP="0059798C">
      <w:pPr>
        <w:autoSpaceDE w:val="0"/>
        <w:autoSpaceDN w:val="0"/>
        <w:adjustRightInd w:val="0"/>
        <w:spacing w:after="120"/>
        <w:jc w:val="center"/>
        <w:outlineLvl w:val="0"/>
        <w:rPr>
          <w:rFonts w:ascii="Arial" w:hAnsi="Arial" w:cs="Arial"/>
          <w:b/>
          <w:bCs/>
        </w:rPr>
      </w:pPr>
      <w:bookmarkStart w:id="5" w:name="_Toc102499200"/>
      <w:r w:rsidRPr="00974AB4">
        <w:rPr>
          <w:rFonts w:ascii="Arial" w:hAnsi="Arial" w:cs="Arial"/>
          <w:b/>
          <w:bCs/>
        </w:rPr>
        <w:t>Článek</w:t>
      </w:r>
      <w:r w:rsidRPr="0059798C">
        <w:rPr>
          <w:rFonts w:ascii="Arial" w:hAnsi="Arial" w:cs="Arial"/>
          <w:b/>
          <w:bCs/>
        </w:rPr>
        <w:t xml:space="preserve"> III</w:t>
      </w:r>
      <w:bookmarkEnd w:id="5"/>
    </w:p>
    <w:p w14:paraId="46F3CC8D" w14:textId="77777777" w:rsidR="005D597F" w:rsidRPr="0059798C" w:rsidRDefault="005D597F" w:rsidP="0059798C">
      <w:pPr>
        <w:autoSpaceDE w:val="0"/>
        <w:autoSpaceDN w:val="0"/>
        <w:adjustRightInd w:val="0"/>
        <w:spacing w:after="120"/>
        <w:jc w:val="center"/>
        <w:outlineLvl w:val="0"/>
        <w:rPr>
          <w:rFonts w:ascii="Arial" w:hAnsi="Arial" w:cs="Arial"/>
          <w:b/>
          <w:bCs/>
        </w:rPr>
      </w:pPr>
      <w:bookmarkStart w:id="6" w:name="_Toc102499201"/>
      <w:r w:rsidRPr="0059798C">
        <w:rPr>
          <w:rFonts w:ascii="Arial" w:hAnsi="Arial" w:cs="Arial"/>
          <w:b/>
          <w:bCs/>
        </w:rPr>
        <w:t>Specifikace pro</w:t>
      </w:r>
      <w:r w:rsidR="00AF0084" w:rsidRPr="0059798C">
        <w:rPr>
          <w:rFonts w:ascii="Arial" w:hAnsi="Arial" w:cs="Arial"/>
          <w:b/>
          <w:bCs/>
        </w:rPr>
        <w:t xml:space="preserve">pachtovaného </w:t>
      </w:r>
      <w:r w:rsidRPr="0059798C">
        <w:rPr>
          <w:rFonts w:ascii="Arial" w:hAnsi="Arial" w:cs="Arial"/>
          <w:b/>
          <w:bCs/>
        </w:rPr>
        <w:t>majetku</w:t>
      </w:r>
      <w:bookmarkEnd w:id="6"/>
    </w:p>
    <w:p w14:paraId="11FB06CE" w14:textId="77777777" w:rsidR="005D597F" w:rsidRPr="00EA4474" w:rsidRDefault="005D597F" w:rsidP="00971454">
      <w:pPr>
        <w:numPr>
          <w:ilvl w:val="0"/>
          <w:numId w:val="3"/>
        </w:numPr>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 xml:space="preserve">Vodohospodářským majetkem dle Článku II bod 1. </w:t>
      </w:r>
      <w:r w:rsidR="00E33D1D" w:rsidRPr="00B74641">
        <w:rPr>
          <w:rFonts w:ascii="Arial" w:hAnsi="Arial" w:cs="Arial"/>
          <w:sz w:val="22"/>
          <w:szCs w:val="22"/>
        </w:rPr>
        <w:t>je</w:t>
      </w:r>
      <w:r w:rsidR="00114E53" w:rsidRPr="00B74641">
        <w:rPr>
          <w:rFonts w:ascii="Arial" w:hAnsi="Arial" w:cs="Arial"/>
          <w:sz w:val="22"/>
          <w:szCs w:val="22"/>
        </w:rPr>
        <w:t xml:space="preserve"> </w:t>
      </w:r>
      <w:r w:rsidR="000B4147" w:rsidRPr="00B74641">
        <w:rPr>
          <w:rFonts w:ascii="Arial" w:hAnsi="Arial" w:cs="Arial"/>
          <w:sz w:val="22"/>
          <w:szCs w:val="22"/>
        </w:rPr>
        <w:t>K</w:t>
      </w:r>
      <w:r w:rsidR="00114E53" w:rsidRPr="00B74641">
        <w:rPr>
          <w:rFonts w:ascii="Arial" w:hAnsi="Arial" w:cs="Arial"/>
          <w:sz w:val="22"/>
          <w:szCs w:val="22"/>
        </w:rPr>
        <w:t xml:space="preserve">analizace </w:t>
      </w:r>
      <w:r w:rsidRPr="00B74641">
        <w:rPr>
          <w:rFonts w:ascii="Arial" w:hAnsi="Arial" w:cs="Arial"/>
          <w:sz w:val="22"/>
          <w:szCs w:val="22"/>
        </w:rPr>
        <w:t>pro veřejnou potřebu, včetně movitých věcí</w:t>
      </w:r>
      <w:r w:rsidR="00A46948" w:rsidRPr="00B74641">
        <w:rPr>
          <w:rFonts w:ascii="Arial" w:hAnsi="Arial" w:cs="Arial"/>
          <w:sz w:val="22"/>
          <w:szCs w:val="22"/>
        </w:rPr>
        <w:t>, pozemků a staveb,</w:t>
      </w:r>
      <w:r w:rsidRPr="00B74641">
        <w:rPr>
          <w:rFonts w:ascii="Arial" w:hAnsi="Arial" w:cs="Arial"/>
          <w:sz w:val="22"/>
          <w:szCs w:val="22"/>
        </w:rPr>
        <w:t xml:space="preserve"> provozně, technicky nebo jinak souvisejících s provozováním </w:t>
      </w:r>
      <w:r w:rsidR="00E33D1D" w:rsidRPr="00B74641">
        <w:rPr>
          <w:rFonts w:ascii="Arial" w:hAnsi="Arial" w:cs="Arial"/>
          <w:sz w:val="22"/>
          <w:szCs w:val="22"/>
        </w:rPr>
        <w:t xml:space="preserve">této </w:t>
      </w:r>
      <w:r w:rsidR="000B4147" w:rsidRPr="00B74641">
        <w:rPr>
          <w:rFonts w:ascii="Arial" w:hAnsi="Arial" w:cs="Arial"/>
          <w:sz w:val="22"/>
          <w:szCs w:val="22"/>
        </w:rPr>
        <w:t>K</w:t>
      </w:r>
      <w:r w:rsidRPr="00B74641">
        <w:rPr>
          <w:rFonts w:ascii="Arial" w:hAnsi="Arial" w:cs="Arial"/>
          <w:sz w:val="22"/>
          <w:szCs w:val="22"/>
        </w:rPr>
        <w:t>analizac</w:t>
      </w:r>
      <w:r w:rsidR="00E33D1D" w:rsidRPr="00B74641">
        <w:rPr>
          <w:rFonts w:ascii="Arial" w:hAnsi="Arial" w:cs="Arial"/>
          <w:sz w:val="22"/>
          <w:szCs w:val="22"/>
        </w:rPr>
        <w:t>e</w:t>
      </w:r>
      <w:r w:rsidRPr="00B74641">
        <w:rPr>
          <w:rFonts w:ascii="Arial" w:hAnsi="Arial" w:cs="Arial"/>
          <w:sz w:val="22"/>
          <w:szCs w:val="22"/>
        </w:rPr>
        <w:t xml:space="preserve">, vlastněné </w:t>
      </w:r>
      <w:r w:rsidR="00E33D1D" w:rsidRPr="00B74641">
        <w:rPr>
          <w:rFonts w:ascii="Arial" w:hAnsi="Arial" w:cs="Arial"/>
          <w:sz w:val="22"/>
          <w:szCs w:val="22"/>
        </w:rPr>
        <w:t xml:space="preserve">Vlastníkem </w:t>
      </w:r>
      <w:r w:rsidRPr="00B74641">
        <w:rPr>
          <w:rFonts w:ascii="Arial" w:hAnsi="Arial" w:cs="Arial"/>
          <w:sz w:val="22"/>
          <w:szCs w:val="22"/>
        </w:rPr>
        <w:t xml:space="preserve">ke dni sjednání této Smlouvy, jak je </w:t>
      </w:r>
      <w:r w:rsidRPr="00EA4474">
        <w:rPr>
          <w:rFonts w:ascii="Arial" w:hAnsi="Arial" w:cs="Arial"/>
          <w:sz w:val="22"/>
          <w:szCs w:val="22"/>
        </w:rPr>
        <w:t>podrobně specifikováno v příloze č. 2 (</w:t>
      </w:r>
      <w:r w:rsidRPr="00EA4474">
        <w:rPr>
          <w:rFonts w:ascii="Arial" w:hAnsi="Arial" w:cs="Arial"/>
          <w:color w:val="000000"/>
          <w:sz w:val="22"/>
          <w:szCs w:val="22"/>
        </w:rPr>
        <w:t xml:space="preserve">Seznam Vodohospodářského majetku) </w:t>
      </w:r>
      <w:r w:rsidR="00E33D1D" w:rsidRPr="00EA4474">
        <w:rPr>
          <w:rFonts w:ascii="Arial" w:hAnsi="Arial" w:cs="Arial"/>
          <w:sz w:val="22"/>
          <w:szCs w:val="22"/>
        </w:rPr>
        <w:t>této Smlouvy</w:t>
      </w:r>
      <w:r w:rsidRPr="00EA4474">
        <w:rPr>
          <w:rFonts w:ascii="Arial" w:hAnsi="Arial" w:cs="Arial"/>
          <w:sz w:val="22"/>
          <w:szCs w:val="22"/>
        </w:rPr>
        <w:t>.</w:t>
      </w:r>
    </w:p>
    <w:p w14:paraId="6640CE8C" w14:textId="77777777" w:rsidR="005D597F" w:rsidRPr="00B74641" w:rsidRDefault="005D597F" w:rsidP="00971454">
      <w:pPr>
        <w:numPr>
          <w:ilvl w:val="0"/>
          <w:numId w:val="3"/>
        </w:numPr>
        <w:autoSpaceDE w:val="0"/>
        <w:autoSpaceDN w:val="0"/>
        <w:adjustRightInd w:val="0"/>
        <w:spacing w:after="120"/>
        <w:ind w:left="357" w:hanging="357"/>
        <w:jc w:val="both"/>
        <w:rPr>
          <w:rFonts w:ascii="Arial" w:hAnsi="Arial" w:cs="Arial"/>
          <w:sz w:val="22"/>
          <w:szCs w:val="22"/>
        </w:rPr>
      </w:pPr>
      <w:r w:rsidRPr="00B74641">
        <w:rPr>
          <w:rFonts w:ascii="Arial" w:hAnsi="Arial" w:cs="Arial"/>
          <w:color w:val="000000"/>
          <w:sz w:val="22"/>
          <w:szCs w:val="22"/>
        </w:rPr>
        <w:t>Pro</w:t>
      </w:r>
      <w:r w:rsidR="00A46948" w:rsidRPr="00B74641">
        <w:rPr>
          <w:rFonts w:ascii="Arial" w:hAnsi="Arial" w:cs="Arial"/>
          <w:color w:val="000000"/>
          <w:sz w:val="22"/>
          <w:szCs w:val="22"/>
        </w:rPr>
        <w:t>pacht</w:t>
      </w:r>
      <w:r w:rsidRPr="00B74641">
        <w:rPr>
          <w:rFonts w:ascii="Arial" w:hAnsi="Arial" w:cs="Arial"/>
          <w:color w:val="000000"/>
          <w:sz w:val="22"/>
          <w:szCs w:val="22"/>
        </w:rPr>
        <w:t xml:space="preserve"> Nových zařízení bude realizován dodatkem </w:t>
      </w:r>
      <w:r w:rsidRPr="004F2677">
        <w:rPr>
          <w:rFonts w:ascii="Arial" w:hAnsi="Arial" w:cs="Arial"/>
          <w:color w:val="000000"/>
          <w:sz w:val="22"/>
          <w:szCs w:val="22"/>
          <w:highlight w:val="yellow"/>
        </w:rPr>
        <w:t>k přílo</w:t>
      </w:r>
      <w:r w:rsidR="007C4366" w:rsidRPr="004F2677">
        <w:rPr>
          <w:rFonts w:ascii="Arial" w:hAnsi="Arial" w:cs="Arial"/>
          <w:color w:val="000000"/>
          <w:sz w:val="22"/>
          <w:szCs w:val="22"/>
          <w:highlight w:val="yellow"/>
        </w:rPr>
        <w:t>ze</w:t>
      </w:r>
      <w:r w:rsidRPr="004F2677">
        <w:rPr>
          <w:rFonts w:ascii="Arial" w:hAnsi="Arial" w:cs="Arial"/>
          <w:color w:val="000000"/>
          <w:sz w:val="22"/>
          <w:szCs w:val="22"/>
          <w:highlight w:val="yellow"/>
        </w:rPr>
        <w:t xml:space="preserve"> č. 2</w:t>
      </w:r>
      <w:r w:rsidRPr="004F2677">
        <w:rPr>
          <w:rFonts w:ascii="Arial" w:hAnsi="Arial" w:cs="Arial"/>
          <w:color w:val="000000"/>
          <w:sz w:val="22"/>
          <w:szCs w:val="22"/>
        </w:rPr>
        <w:t xml:space="preserve"> této Smlouvy</w:t>
      </w:r>
      <w:r w:rsidRPr="00B74641">
        <w:rPr>
          <w:rFonts w:ascii="Arial" w:hAnsi="Arial" w:cs="Arial"/>
          <w:color w:val="000000"/>
          <w:sz w:val="22"/>
          <w:szCs w:val="22"/>
        </w:rPr>
        <w:t>, Dnem účinnosti takového dodatku se na Nová zařízení vztahují veškerá ustanovení této Smlouvy, pokud tato Smlouva nestanoví jinak.</w:t>
      </w:r>
    </w:p>
    <w:p w14:paraId="5F40B629" w14:textId="77777777" w:rsidR="005D597F" w:rsidRPr="00B74641" w:rsidRDefault="005D597F" w:rsidP="00971454">
      <w:pPr>
        <w:numPr>
          <w:ilvl w:val="0"/>
          <w:numId w:val="3"/>
        </w:numPr>
        <w:autoSpaceDE w:val="0"/>
        <w:autoSpaceDN w:val="0"/>
        <w:adjustRightInd w:val="0"/>
        <w:spacing w:after="120"/>
        <w:ind w:left="357" w:hanging="357"/>
        <w:jc w:val="both"/>
        <w:rPr>
          <w:rFonts w:ascii="Arial" w:hAnsi="Arial" w:cs="Arial"/>
          <w:sz w:val="22"/>
          <w:szCs w:val="22"/>
        </w:rPr>
      </w:pPr>
      <w:r w:rsidRPr="00B74641">
        <w:rPr>
          <w:rFonts w:ascii="Arial" w:hAnsi="Arial" w:cs="Arial"/>
          <w:color w:val="000000"/>
          <w:sz w:val="22"/>
          <w:szCs w:val="22"/>
        </w:rPr>
        <w:t>Smluvní strany konstatují, že oběma Smluvním stranám je znám aktuální stav Vodohospodářského majetku.</w:t>
      </w:r>
    </w:p>
    <w:p w14:paraId="509932E9" w14:textId="77777777" w:rsidR="005D597F" w:rsidRPr="00B74641" w:rsidRDefault="008225A2" w:rsidP="00971454">
      <w:pPr>
        <w:numPr>
          <w:ilvl w:val="0"/>
          <w:numId w:val="3"/>
        </w:numPr>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Vlastník</w:t>
      </w:r>
      <w:r w:rsidR="005D597F" w:rsidRPr="00B74641">
        <w:rPr>
          <w:rFonts w:ascii="Arial" w:hAnsi="Arial" w:cs="Arial"/>
          <w:sz w:val="22"/>
          <w:szCs w:val="22"/>
        </w:rPr>
        <w:t xml:space="preserve"> </w:t>
      </w:r>
      <w:r w:rsidR="00D401B0" w:rsidRPr="00B74641">
        <w:rPr>
          <w:rFonts w:ascii="Arial" w:hAnsi="Arial" w:cs="Arial"/>
          <w:sz w:val="22"/>
          <w:szCs w:val="22"/>
        </w:rPr>
        <w:t>propachtovává</w:t>
      </w:r>
      <w:r w:rsidR="005D597F" w:rsidRPr="00B74641">
        <w:rPr>
          <w:rFonts w:ascii="Arial" w:hAnsi="Arial" w:cs="Arial"/>
          <w:sz w:val="22"/>
          <w:szCs w:val="22"/>
        </w:rPr>
        <w:t xml:space="preserve"> Provozovateli</w:t>
      </w:r>
      <w:r w:rsidR="005D597F" w:rsidRPr="00B74641">
        <w:rPr>
          <w:rFonts w:ascii="Arial" w:hAnsi="Arial" w:cs="Arial"/>
          <w:color w:val="000000"/>
          <w:sz w:val="22"/>
          <w:szCs w:val="22"/>
        </w:rPr>
        <w:t xml:space="preserve"> veškerý stávající Vodohospodářský majetek v je</w:t>
      </w:r>
      <w:r w:rsidR="00B12142" w:rsidRPr="00B74641">
        <w:rPr>
          <w:rFonts w:ascii="Arial" w:hAnsi="Arial" w:cs="Arial"/>
          <w:color w:val="000000"/>
          <w:sz w:val="22"/>
          <w:szCs w:val="22"/>
        </w:rPr>
        <w:t>ho</w:t>
      </w:r>
      <w:r w:rsidR="005D597F" w:rsidRPr="00B74641">
        <w:rPr>
          <w:rFonts w:ascii="Arial" w:hAnsi="Arial" w:cs="Arial"/>
          <w:color w:val="000000"/>
          <w:sz w:val="22"/>
          <w:szCs w:val="22"/>
        </w:rPr>
        <w:t xml:space="preserve"> vlastnictví. Provozovatel se zavazuje takový majetek do svého </w:t>
      </w:r>
      <w:r w:rsidR="00D401B0" w:rsidRPr="00B74641">
        <w:rPr>
          <w:rFonts w:ascii="Arial" w:hAnsi="Arial" w:cs="Arial"/>
          <w:color w:val="000000"/>
          <w:sz w:val="22"/>
          <w:szCs w:val="22"/>
        </w:rPr>
        <w:t>pachtu</w:t>
      </w:r>
      <w:r w:rsidR="005D597F" w:rsidRPr="00B74641">
        <w:rPr>
          <w:rFonts w:ascii="Arial" w:hAnsi="Arial" w:cs="Arial"/>
          <w:color w:val="000000"/>
          <w:sz w:val="22"/>
          <w:szCs w:val="22"/>
        </w:rPr>
        <w:t xml:space="preserve"> přijmout a provozovat jej</w:t>
      </w:r>
      <w:r w:rsidR="00F302A5" w:rsidRPr="00B74641">
        <w:rPr>
          <w:rFonts w:ascii="Arial" w:hAnsi="Arial" w:cs="Arial"/>
          <w:color w:val="000000"/>
          <w:sz w:val="22"/>
          <w:szCs w:val="22"/>
        </w:rPr>
        <w:t>.</w:t>
      </w:r>
    </w:p>
    <w:p w14:paraId="204303B1" w14:textId="77777777" w:rsidR="005D597F" w:rsidRPr="00B74641" w:rsidRDefault="008225A2" w:rsidP="00971454">
      <w:pPr>
        <w:numPr>
          <w:ilvl w:val="0"/>
          <w:numId w:val="3"/>
        </w:numPr>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Vlastník</w:t>
      </w:r>
      <w:r w:rsidR="005D597F" w:rsidRPr="00B74641">
        <w:rPr>
          <w:rFonts w:ascii="Arial" w:hAnsi="Arial" w:cs="Arial"/>
          <w:color w:val="000000"/>
          <w:sz w:val="22"/>
          <w:szCs w:val="22"/>
        </w:rPr>
        <w:t xml:space="preserve"> pro</w:t>
      </w:r>
      <w:r w:rsidR="00A46948" w:rsidRPr="00B74641">
        <w:rPr>
          <w:rFonts w:ascii="Arial" w:hAnsi="Arial" w:cs="Arial"/>
          <w:color w:val="000000"/>
          <w:sz w:val="22"/>
          <w:szCs w:val="22"/>
        </w:rPr>
        <w:t>pachtuje</w:t>
      </w:r>
      <w:r w:rsidR="005D597F" w:rsidRPr="00B74641">
        <w:rPr>
          <w:rFonts w:ascii="Arial" w:hAnsi="Arial" w:cs="Arial"/>
          <w:color w:val="000000"/>
          <w:sz w:val="22"/>
          <w:szCs w:val="22"/>
        </w:rPr>
        <w:t xml:space="preserve"> Provozovateli </w:t>
      </w:r>
      <w:r w:rsidR="00A46948" w:rsidRPr="00B74641">
        <w:rPr>
          <w:rFonts w:ascii="Arial" w:hAnsi="Arial" w:cs="Arial"/>
          <w:color w:val="000000"/>
          <w:sz w:val="22"/>
          <w:szCs w:val="22"/>
        </w:rPr>
        <w:t xml:space="preserve">i </w:t>
      </w:r>
      <w:r w:rsidR="005D597F" w:rsidRPr="00B74641">
        <w:rPr>
          <w:rFonts w:ascii="Arial" w:hAnsi="Arial" w:cs="Arial"/>
          <w:color w:val="000000"/>
          <w:sz w:val="22"/>
          <w:szCs w:val="22"/>
        </w:rPr>
        <w:t>Nová zařízení</w:t>
      </w:r>
      <w:r w:rsidR="00F302A5" w:rsidRPr="00B74641">
        <w:rPr>
          <w:rFonts w:ascii="Arial" w:hAnsi="Arial" w:cs="Arial"/>
          <w:color w:val="000000"/>
          <w:sz w:val="22"/>
          <w:szCs w:val="22"/>
        </w:rPr>
        <w:t>.</w:t>
      </w:r>
      <w:r w:rsidR="005D597F" w:rsidRPr="00B74641">
        <w:rPr>
          <w:rFonts w:ascii="Arial" w:hAnsi="Arial" w:cs="Arial"/>
          <w:color w:val="000000"/>
          <w:sz w:val="22"/>
          <w:szCs w:val="22"/>
        </w:rPr>
        <w:t xml:space="preserve"> Také tento vodohospodářský majetek se Provozovatel zavazuje přijmout a provozovat jej</w:t>
      </w:r>
      <w:r w:rsidR="00F302A5" w:rsidRPr="00B74641">
        <w:rPr>
          <w:rFonts w:ascii="Arial" w:hAnsi="Arial" w:cs="Arial"/>
          <w:color w:val="000000"/>
          <w:sz w:val="22"/>
          <w:szCs w:val="22"/>
        </w:rPr>
        <w:t xml:space="preserve">, </w:t>
      </w:r>
      <w:r w:rsidR="005D597F" w:rsidRPr="00B74641">
        <w:rPr>
          <w:rFonts w:ascii="Arial" w:hAnsi="Arial" w:cs="Arial"/>
          <w:color w:val="000000"/>
          <w:sz w:val="22"/>
          <w:szCs w:val="22"/>
        </w:rPr>
        <w:t xml:space="preserve">pokud to právní předpisy v oblasti zadávání veřejných zakázek umožní. </w:t>
      </w:r>
    </w:p>
    <w:p w14:paraId="45F1581F" w14:textId="77777777" w:rsidR="005D597F" w:rsidRPr="003D1B34" w:rsidRDefault="005D597F" w:rsidP="00971454">
      <w:pPr>
        <w:numPr>
          <w:ilvl w:val="0"/>
          <w:numId w:val="3"/>
        </w:numPr>
        <w:autoSpaceDE w:val="0"/>
        <w:autoSpaceDN w:val="0"/>
        <w:adjustRightInd w:val="0"/>
        <w:spacing w:after="120"/>
        <w:ind w:left="357" w:hanging="357"/>
        <w:jc w:val="both"/>
        <w:rPr>
          <w:rFonts w:ascii="Arial" w:hAnsi="Arial" w:cs="Arial"/>
          <w:sz w:val="22"/>
          <w:szCs w:val="22"/>
        </w:rPr>
      </w:pPr>
      <w:r w:rsidRPr="003D1B34">
        <w:rPr>
          <w:rFonts w:ascii="Arial" w:hAnsi="Arial" w:cs="Arial"/>
          <w:color w:val="000000"/>
          <w:sz w:val="22"/>
          <w:szCs w:val="22"/>
        </w:rPr>
        <w:t xml:space="preserve">Všechen stávající Vodohospodářský majetek i Nová zařízení musí být </w:t>
      </w:r>
      <w:r w:rsidRPr="003D1B34">
        <w:rPr>
          <w:rFonts w:ascii="Arial" w:hAnsi="Arial" w:cs="Arial"/>
          <w:sz w:val="22"/>
          <w:szCs w:val="22"/>
        </w:rPr>
        <w:t>Vlastník</w:t>
      </w:r>
      <w:r w:rsidR="00007B53" w:rsidRPr="003D1B34">
        <w:rPr>
          <w:rFonts w:ascii="Arial" w:hAnsi="Arial" w:cs="Arial"/>
          <w:sz w:val="22"/>
          <w:szCs w:val="22"/>
        </w:rPr>
        <w:t>em</w:t>
      </w:r>
      <w:r w:rsidRPr="003D1B34">
        <w:rPr>
          <w:rFonts w:ascii="Arial" w:hAnsi="Arial" w:cs="Arial"/>
          <w:color w:val="000000"/>
          <w:sz w:val="22"/>
          <w:szCs w:val="22"/>
        </w:rPr>
        <w:t xml:space="preserve"> k provozování Provozovateli písemně předána protokolem, jehož vzor je uveden v příloze č. 9 této Smlouvy. Součástí písemného předání bude i soupis dokladů prokazujících splnění všech </w:t>
      </w:r>
      <w:r w:rsidRPr="003D1B34">
        <w:rPr>
          <w:rFonts w:ascii="Arial" w:hAnsi="Arial" w:cs="Arial"/>
          <w:sz w:val="22"/>
          <w:szCs w:val="22"/>
        </w:rPr>
        <w:t>požadavků na provoz stanovených příslušnými právními a technickými předpisy včetně odpovídající dokumentace dokladující rozsah a</w:t>
      </w:r>
      <w:r w:rsidRPr="003D1B34">
        <w:rPr>
          <w:rFonts w:ascii="Arial" w:hAnsi="Arial" w:cs="Arial"/>
          <w:color w:val="000000"/>
          <w:sz w:val="22"/>
          <w:szCs w:val="22"/>
        </w:rPr>
        <w:t xml:space="preserve"> stav předávaného majetku. </w:t>
      </w:r>
    </w:p>
    <w:p w14:paraId="56CE674A" w14:textId="77777777" w:rsidR="005D597F" w:rsidRPr="003D1B34" w:rsidRDefault="005D597F" w:rsidP="00971454">
      <w:pPr>
        <w:numPr>
          <w:ilvl w:val="0"/>
          <w:numId w:val="3"/>
        </w:numPr>
        <w:autoSpaceDE w:val="0"/>
        <w:autoSpaceDN w:val="0"/>
        <w:adjustRightInd w:val="0"/>
        <w:spacing w:after="120"/>
        <w:ind w:left="357" w:hanging="357"/>
        <w:jc w:val="both"/>
        <w:rPr>
          <w:rFonts w:ascii="Arial" w:hAnsi="Arial" w:cs="Arial"/>
          <w:sz w:val="22"/>
          <w:szCs w:val="22"/>
        </w:rPr>
      </w:pPr>
      <w:r w:rsidRPr="003D1B34">
        <w:rPr>
          <w:rFonts w:ascii="Arial" w:hAnsi="Arial" w:cs="Arial"/>
          <w:color w:val="000000"/>
          <w:sz w:val="22"/>
          <w:szCs w:val="22"/>
        </w:rPr>
        <w:t>Provozovatel</w:t>
      </w:r>
      <w:r w:rsidRPr="003D1B34">
        <w:rPr>
          <w:rFonts w:ascii="Arial" w:hAnsi="Arial" w:cs="Arial"/>
          <w:sz w:val="22"/>
          <w:szCs w:val="22"/>
        </w:rPr>
        <w:t xml:space="preserve"> není oprávněn převzít k provozování Nová zařízení, která budou vybudována v rozporu s příslušnými právními a technickými předpisy, </w:t>
      </w:r>
      <w:r w:rsidR="00007B53" w:rsidRPr="003D1B34">
        <w:rPr>
          <w:rFonts w:ascii="Arial" w:hAnsi="Arial" w:cs="Arial"/>
          <w:sz w:val="22"/>
          <w:szCs w:val="22"/>
        </w:rPr>
        <w:t xml:space="preserve">nebo </w:t>
      </w:r>
      <w:r w:rsidRPr="003D1B34">
        <w:rPr>
          <w:rFonts w:ascii="Arial" w:hAnsi="Arial" w:cs="Arial"/>
          <w:sz w:val="22"/>
          <w:szCs w:val="22"/>
        </w:rPr>
        <w:t xml:space="preserve">jejichž </w:t>
      </w:r>
      <w:r w:rsidR="00007B53" w:rsidRPr="003D1B34">
        <w:rPr>
          <w:rFonts w:ascii="Arial" w:hAnsi="Arial" w:cs="Arial"/>
          <w:sz w:val="22"/>
          <w:szCs w:val="22"/>
        </w:rPr>
        <w:t xml:space="preserve">stav </w:t>
      </w:r>
      <w:r w:rsidRPr="003D1B34">
        <w:rPr>
          <w:rFonts w:ascii="Arial" w:hAnsi="Arial" w:cs="Arial"/>
          <w:sz w:val="22"/>
          <w:szCs w:val="22"/>
        </w:rPr>
        <w:t>nebude splňovat požadavky stanovené příslušnými právními předpisy a dále ta zařízení, k nimž nebude doložena odpovídající dokumentace.</w:t>
      </w:r>
      <w:r w:rsidRPr="003D1B34">
        <w:rPr>
          <w:rFonts w:ascii="Arial" w:hAnsi="Arial" w:cs="Arial"/>
          <w:color w:val="000000"/>
          <w:sz w:val="22"/>
          <w:szCs w:val="22"/>
        </w:rPr>
        <w:t xml:space="preserve"> Provozovatel</w:t>
      </w:r>
      <w:r w:rsidRPr="003D1B34">
        <w:rPr>
          <w:rFonts w:ascii="Arial" w:hAnsi="Arial" w:cs="Arial"/>
          <w:sz w:val="22"/>
          <w:szCs w:val="22"/>
        </w:rPr>
        <w:t xml:space="preserve"> může </w:t>
      </w:r>
      <w:r w:rsidR="00007B53" w:rsidRPr="003D1B34">
        <w:rPr>
          <w:rFonts w:ascii="Arial" w:hAnsi="Arial" w:cs="Arial"/>
          <w:sz w:val="22"/>
          <w:szCs w:val="22"/>
        </w:rPr>
        <w:t xml:space="preserve">na těchto zařízeních </w:t>
      </w:r>
      <w:r w:rsidRPr="003D1B34">
        <w:rPr>
          <w:rFonts w:ascii="Arial" w:hAnsi="Arial" w:cs="Arial"/>
          <w:sz w:val="22"/>
          <w:szCs w:val="22"/>
        </w:rPr>
        <w:t xml:space="preserve">provádět některé činnosti, avšak dle samostatně dohodnutých podmínek. </w:t>
      </w:r>
      <w:bookmarkStart w:id="7" w:name="OLE_LINK1"/>
    </w:p>
    <w:bookmarkEnd w:id="7"/>
    <w:p w14:paraId="475D6D68" w14:textId="77777777" w:rsidR="00007B53" w:rsidRPr="00B74641" w:rsidRDefault="00007B53" w:rsidP="00971454">
      <w:pPr>
        <w:autoSpaceDE w:val="0"/>
        <w:autoSpaceDN w:val="0"/>
        <w:adjustRightInd w:val="0"/>
        <w:spacing w:after="120"/>
        <w:jc w:val="both"/>
        <w:rPr>
          <w:rFonts w:ascii="Arial" w:hAnsi="Arial" w:cs="Arial"/>
          <w:sz w:val="22"/>
          <w:szCs w:val="22"/>
        </w:rPr>
      </w:pPr>
    </w:p>
    <w:p w14:paraId="663AFB5B" w14:textId="77777777" w:rsidR="005D597F" w:rsidRPr="00974AB4" w:rsidRDefault="005D597F" w:rsidP="0059798C">
      <w:pPr>
        <w:autoSpaceDE w:val="0"/>
        <w:autoSpaceDN w:val="0"/>
        <w:adjustRightInd w:val="0"/>
        <w:spacing w:after="120"/>
        <w:jc w:val="center"/>
        <w:outlineLvl w:val="0"/>
        <w:rPr>
          <w:rFonts w:ascii="Arial" w:hAnsi="Arial" w:cs="Arial"/>
          <w:b/>
          <w:bCs/>
        </w:rPr>
      </w:pPr>
      <w:bookmarkStart w:id="8" w:name="_Toc102499202"/>
      <w:r w:rsidRPr="00974AB4">
        <w:rPr>
          <w:rFonts w:ascii="Arial" w:hAnsi="Arial" w:cs="Arial"/>
          <w:b/>
          <w:bCs/>
        </w:rPr>
        <w:t>Článek</w:t>
      </w:r>
      <w:r w:rsidRPr="0059798C">
        <w:rPr>
          <w:rFonts w:ascii="Arial" w:hAnsi="Arial" w:cs="Arial"/>
          <w:b/>
          <w:bCs/>
        </w:rPr>
        <w:t xml:space="preserve"> IV</w:t>
      </w:r>
      <w:bookmarkEnd w:id="8"/>
    </w:p>
    <w:p w14:paraId="7FC9C452" w14:textId="77777777" w:rsidR="005D597F" w:rsidRPr="0059798C" w:rsidRDefault="005D597F" w:rsidP="0059798C">
      <w:pPr>
        <w:autoSpaceDE w:val="0"/>
        <w:autoSpaceDN w:val="0"/>
        <w:adjustRightInd w:val="0"/>
        <w:spacing w:after="120"/>
        <w:jc w:val="center"/>
        <w:outlineLvl w:val="0"/>
        <w:rPr>
          <w:rFonts w:ascii="Arial" w:hAnsi="Arial" w:cs="Arial"/>
          <w:b/>
          <w:bCs/>
        </w:rPr>
      </w:pPr>
      <w:bookmarkStart w:id="9" w:name="_Toc102499203"/>
      <w:r w:rsidRPr="0059798C">
        <w:rPr>
          <w:rFonts w:ascii="Arial" w:hAnsi="Arial" w:cs="Arial"/>
          <w:b/>
          <w:bCs/>
        </w:rPr>
        <w:t>Práva a povinnosti Vlastník</w:t>
      </w:r>
      <w:r w:rsidR="00A335AE" w:rsidRPr="0059798C">
        <w:rPr>
          <w:rFonts w:ascii="Arial" w:hAnsi="Arial" w:cs="Arial"/>
          <w:b/>
          <w:bCs/>
        </w:rPr>
        <w:t>a</w:t>
      </w:r>
      <w:bookmarkEnd w:id="9"/>
    </w:p>
    <w:p w14:paraId="7A7D7E10" w14:textId="77777777" w:rsidR="005D597F" w:rsidRPr="00B74641" w:rsidRDefault="008225A2" w:rsidP="00971454">
      <w:pPr>
        <w:numPr>
          <w:ilvl w:val="0"/>
          <w:numId w:val="13"/>
        </w:numPr>
        <w:tabs>
          <w:tab w:val="clear" w:pos="720"/>
        </w:tabs>
        <w:spacing w:after="120"/>
        <w:ind w:left="360"/>
        <w:jc w:val="both"/>
        <w:rPr>
          <w:rFonts w:ascii="Arial" w:hAnsi="Arial" w:cs="Arial"/>
          <w:sz w:val="22"/>
          <w:szCs w:val="22"/>
        </w:rPr>
      </w:pPr>
      <w:r w:rsidRPr="00B74641">
        <w:rPr>
          <w:rFonts w:ascii="Arial" w:hAnsi="Arial" w:cs="Arial"/>
          <w:sz w:val="22"/>
          <w:szCs w:val="22"/>
        </w:rPr>
        <w:t>Vlastník</w:t>
      </w:r>
      <w:r w:rsidR="005D597F" w:rsidRPr="00B74641">
        <w:rPr>
          <w:rFonts w:ascii="Arial" w:hAnsi="Arial" w:cs="Arial"/>
          <w:sz w:val="22"/>
          <w:szCs w:val="22"/>
        </w:rPr>
        <w:t xml:space="preserve"> tímto pověřuj</w:t>
      </w:r>
      <w:r w:rsidR="00A335AE" w:rsidRPr="00B74641">
        <w:rPr>
          <w:rFonts w:ascii="Arial" w:hAnsi="Arial" w:cs="Arial"/>
          <w:sz w:val="22"/>
          <w:szCs w:val="22"/>
        </w:rPr>
        <w:t>e</w:t>
      </w:r>
      <w:r w:rsidR="005D597F" w:rsidRPr="00B74641">
        <w:rPr>
          <w:rFonts w:ascii="Arial" w:hAnsi="Arial" w:cs="Arial"/>
          <w:sz w:val="22"/>
          <w:szCs w:val="22"/>
        </w:rPr>
        <w:t xml:space="preserve"> Provozovatele níže uvedeným</w:t>
      </w:r>
      <w:r w:rsidR="00941DFA" w:rsidRPr="00B74641">
        <w:rPr>
          <w:rFonts w:ascii="Arial" w:hAnsi="Arial" w:cs="Arial"/>
          <w:sz w:val="22"/>
          <w:szCs w:val="22"/>
        </w:rPr>
        <w:t>i</w:t>
      </w:r>
      <w:r w:rsidR="005D597F" w:rsidRPr="00B74641">
        <w:rPr>
          <w:rFonts w:ascii="Arial" w:hAnsi="Arial" w:cs="Arial"/>
          <w:sz w:val="22"/>
          <w:szCs w:val="22"/>
        </w:rPr>
        <w:t xml:space="preserve"> </w:t>
      </w:r>
      <w:r w:rsidR="00941DFA" w:rsidRPr="00B74641">
        <w:rPr>
          <w:rFonts w:ascii="Arial" w:hAnsi="Arial" w:cs="Arial"/>
          <w:sz w:val="22"/>
          <w:szCs w:val="22"/>
        </w:rPr>
        <w:t xml:space="preserve">právy </w:t>
      </w:r>
      <w:r w:rsidR="005D597F" w:rsidRPr="00B74641">
        <w:rPr>
          <w:rFonts w:ascii="Arial" w:hAnsi="Arial" w:cs="Arial"/>
          <w:sz w:val="22"/>
          <w:szCs w:val="22"/>
        </w:rPr>
        <w:t>a povinnostm</w:t>
      </w:r>
      <w:r w:rsidR="00941DFA" w:rsidRPr="00B74641">
        <w:rPr>
          <w:rFonts w:ascii="Arial" w:hAnsi="Arial" w:cs="Arial"/>
          <w:sz w:val="22"/>
          <w:szCs w:val="22"/>
        </w:rPr>
        <w:t>i</w:t>
      </w:r>
      <w:r w:rsidR="005D597F" w:rsidRPr="00B74641">
        <w:rPr>
          <w:rFonts w:ascii="Arial" w:hAnsi="Arial" w:cs="Arial"/>
          <w:sz w:val="22"/>
          <w:szCs w:val="22"/>
        </w:rPr>
        <w:t>:</w:t>
      </w:r>
    </w:p>
    <w:p w14:paraId="3B5A2AD1" w14:textId="77777777" w:rsidR="005D597F" w:rsidRPr="00B74641" w:rsidRDefault="001A6311" w:rsidP="00971454">
      <w:pPr>
        <w:numPr>
          <w:ilvl w:val="0"/>
          <w:numId w:val="39"/>
        </w:numPr>
        <w:spacing w:after="120"/>
        <w:ind w:left="714" w:hanging="357"/>
        <w:jc w:val="both"/>
        <w:rPr>
          <w:rFonts w:ascii="Arial" w:hAnsi="Arial" w:cs="Arial"/>
          <w:sz w:val="22"/>
          <w:szCs w:val="22"/>
        </w:rPr>
      </w:pPr>
      <w:r w:rsidRPr="00B74641">
        <w:rPr>
          <w:rFonts w:ascii="Arial" w:hAnsi="Arial" w:cs="Arial"/>
          <w:sz w:val="22"/>
          <w:szCs w:val="22"/>
        </w:rPr>
        <w:t xml:space="preserve">zpracováním, </w:t>
      </w:r>
      <w:r w:rsidR="005D597F" w:rsidRPr="00B74641">
        <w:rPr>
          <w:rFonts w:ascii="Arial" w:hAnsi="Arial" w:cs="Arial"/>
          <w:sz w:val="22"/>
          <w:szCs w:val="22"/>
        </w:rPr>
        <w:t>správou, evidencí a archivací dokladů, dokumentů, kanalizačních a provozních řádů, smluv, projektové dokumentace, rozhodnutí a povolení veřejnoprávních úřadů a dalších dokladů a dokumentů souvisejících s provozováním Vodohospodářského majetku,</w:t>
      </w:r>
    </w:p>
    <w:p w14:paraId="0D296946" w14:textId="77777777" w:rsidR="005D597F" w:rsidRPr="00993362" w:rsidRDefault="005D597F" w:rsidP="00971454">
      <w:pPr>
        <w:numPr>
          <w:ilvl w:val="0"/>
          <w:numId w:val="39"/>
        </w:numPr>
        <w:spacing w:after="120"/>
        <w:ind w:left="714" w:hanging="357"/>
        <w:jc w:val="both"/>
        <w:rPr>
          <w:rFonts w:ascii="Arial" w:hAnsi="Arial" w:cs="Arial"/>
          <w:sz w:val="22"/>
          <w:szCs w:val="22"/>
        </w:rPr>
      </w:pPr>
      <w:r w:rsidRPr="00B74641">
        <w:rPr>
          <w:rFonts w:ascii="Arial" w:hAnsi="Arial" w:cs="Arial"/>
          <w:sz w:val="22"/>
          <w:szCs w:val="22"/>
        </w:rPr>
        <w:t>prováděním zásahů do Vodohospodářského majetku provozovaného na základě této Smlouvy</w:t>
      </w:r>
      <w:r w:rsidR="00941DFA" w:rsidRPr="00B74641">
        <w:rPr>
          <w:rFonts w:ascii="Arial" w:hAnsi="Arial" w:cs="Arial"/>
          <w:sz w:val="22"/>
          <w:szCs w:val="22"/>
        </w:rPr>
        <w:t xml:space="preserve"> bez souhlasu Vlastníka, pokud zásah nemá charakter Technického zhodnocení, s výjimkou </w:t>
      </w:r>
      <w:r w:rsidR="00941DFA" w:rsidRPr="00993362">
        <w:rPr>
          <w:rFonts w:ascii="Arial" w:hAnsi="Arial" w:cs="Arial"/>
          <w:sz w:val="22"/>
          <w:szCs w:val="22"/>
        </w:rPr>
        <w:t>uvedenou v </w:t>
      </w:r>
      <w:r w:rsidR="003674A2" w:rsidRPr="00993362">
        <w:rPr>
          <w:rFonts w:ascii="Arial" w:hAnsi="Arial" w:cs="Arial"/>
          <w:sz w:val="22"/>
          <w:szCs w:val="22"/>
        </w:rPr>
        <w:t>Článku</w:t>
      </w:r>
      <w:r w:rsidR="00941DFA" w:rsidRPr="00993362">
        <w:rPr>
          <w:rFonts w:ascii="Arial" w:hAnsi="Arial" w:cs="Arial"/>
          <w:sz w:val="22"/>
          <w:szCs w:val="22"/>
        </w:rPr>
        <w:t xml:space="preserve"> IX bod 3</w:t>
      </w:r>
      <w:r w:rsidR="003674A2" w:rsidRPr="00993362">
        <w:rPr>
          <w:rFonts w:ascii="Arial" w:hAnsi="Arial" w:cs="Arial"/>
          <w:sz w:val="22"/>
          <w:szCs w:val="22"/>
        </w:rPr>
        <w:t>.</w:t>
      </w:r>
      <w:r w:rsidR="00941DFA" w:rsidRPr="00993362">
        <w:rPr>
          <w:rFonts w:ascii="Arial" w:hAnsi="Arial" w:cs="Arial"/>
          <w:sz w:val="22"/>
          <w:szCs w:val="22"/>
        </w:rPr>
        <w:t xml:space="preserve"> této Smlouvy,</w:t>
      </w:r>
    </w:p>
    <w:p w14:paraId="08B851A3" w14:textId="77777777" w:rsidR="005D597F" w:rsidRPr="003B113F" w:rsidRDefault="005D597F" w:rsidP="00971454">
      <w:pPr>
        <w:numPr>
          <w:ilvl w:val="0"/>
          <w:numId w:val="39"/>
        </w:numPr>
        <w:spacing w:after="120"/>
        <w:ind w:left="714" w:hanging="357"/>
        <w:jc w:val="both"/>
        <w:rPr>
          <w:rFonts w:ascii="Arial" w:hAnsi="Arial" w:cs="Arial"/>
          <w:sz w:val="22"/>
          <w:szCs w:val="22"/>
        </w:rPr>
      </w:pPr>
      <w:r w:rsidRPr="003B113F">
        <w:rPr>
          <w:rFonts w:ascii="Arial" w:hAnsi="Arial" w:cs="Arial"/>
          <w:sz w:val="22"/>
          <w:szCs w:val="22"/>
        </w:rPr>
        <w:t>zpracováním a vedením digitální evidence provozovaných inženýrských sítí a objektů a pořizováním digitálních dat pro GIS,</w:t>
      </w:r>
    </w:p>
    <w:p w14:paraId="22209E54" w14:textId="77777777" w:rsidR="005D597F" w:rsidRPr="00B74641" w:rsidRDefault="005D597F" w:rsidP="00971454">
      <w:pPr>
        <w:numPr>
          <w:ilvl w:val="0"/>
          <w:numId w:val="39"/>
        </w:numPr>
        <w:spacing w:after="120"/>
        <w:ind w:left="714" w:hanging="357"/>
        <w:jc w:val="both"/>
        <w:rPr>
          <w:rFonts w:ascii="Arial" w:hAnsi="Arial" w:cs="Arial"/>
          <w:sz w:val="22"/>
          <w:szCs w:val="22"/>
        </w:rPr>
      </w:pPr>
      <w:r w:rsidRPr="00B74641">
        <w:rPr>
          <w:rFonts w:ascii="Arial" w:hAnsi="Arial" w:cs="Arial"/>
          <w:sz w:val="22"/>
          <w:szCs w:val="22"/>
        </w:rPr>
        <w:t xml:space="preserve">ochranou Vodohospodářského majetku a jeho zabezpečením, </w:t>
      </w:r>
    </w:p>
    <w:p w14:paraId="5866B443" w14:textId="77777777" w:rsidR="005D597F" w:rsidRPr="00B74641" w:rsidRDefault="005D597F" w:rsidP="00971454">
      <w:pPr>
        <w:numPr>
          <w:ilvl w:val="0"/>
          <w:numId w:val="39"/>
        </w:numPr>
        <w:spacing w:after="120"/>
        <w:ind w:left="714" w:hanging="357"/>
        <w:jc w:val="both"/>
        <w:rPr>
          <w:rFonts w:ascii="Arial" w:hAnsi="Arial" w:cs="Arial"/>
          <w:sz w:val="22"/>
          <w:szCs w:val="22"/>
        </w:rPr>
      </w:pPr>
      <w:r w:rsidRPr="00B74641">
        <w:rPr>
          <w:rFonts w:ascii="Arial" w:hAnsi="Arial" w:cs="Arial"/>
          <w:sz w:val="22"/>
          <w:szCs w:val="22"/>
        </w:rPr>
        <w:t>vydáváním stanovisek k záměrům jiných investorů ve vztahu k provozovanému Vodohospodářskému majetku (včetně kanalizačních přípojek),</w:t>
      </w:r>
    </w:p>
    <w:p w14:paraId="771E4D92" w14:textId="77777777" w:rsidR="005D597F" w:rsidRPr="00B74641" w:rsidRDefault="005D597F" w:rsidP="00971454">
      <w:pPr>
        <w:numPr>
          <w:ilvl w:val="0"/>
          <w:numId w:val="39"/>
        </w:numPr>
        <w:spacing w:after="120"/>
        <w:ind w:left="714" w:hanging="357"/>
        <w:jc w:val="both"/>
        <w:rPr>
          <w:rFonts w:ascii="Arial" w:hAnsi="Arial" w:cs="Arial"/>
          <w:sz w:val="22"/>
          <w:szCs w:val="22"/>
        </w:rPr>
      </w:pPr>
      <w:r w:rsidRPr="00B74641">
        <w:rPr>
          <w:rFonts w:ascii="Arial" w:hAnsi="Arial" w:cs="Arial"/>
          <w:sz w:val="22"/>
          <w:szCs w:val="22"/>
        </w:rPr>
        <w:t>připojováním nových producentů odpadních vod podle technických možností až do výše kapacity příslušných zařízení,</w:t>
      </w:r>
    </w:p>
    <w:p w14:paraId="6092D512" w14:textId="77777777" w:rsidR="005D597F" w:rsidRPr="00B74641" w:rsidRDefault="005D597F" w:rsidP="00971454">
      <w:pPr>
        <w:numPr>
          <w:ilvl w:val="0"/>
          <w:numId w:val="39"/>
        </w:numPr>
        <w:autoSpaceDE w:val="0"/>
        <w:autoSpaceDN w:val="0"/>
        <w:adjustRightInd w:val="0"/>
        <w:spacing w:after="120"/>
        <w:ind w:left="714" w:hanging="357"/>
        <w:jc w:val="both"/>
        <w:rPr>
          <w:rFonts w:ascii="Arial" w:hAnsi="Arial" w:cs="Arial"/>
          <w:color w:val="000000"/>
          <w:sz w:val="22"/>
          <w:szCs w:val="22"/>
        </w:rPr>
      </w:pPr>
      <w:r w:rsidRPr="00B74641">
        <w:rPr>
          <w:rFonts w:ascii="Arial" w:hAnsi="Arial" w:cs="Arial"/>
          <w:color w:val="000000"/>
          <w:sz w:val="22"/>
          <w:szCs w:val="22"/>
        </w:rPr>
        <w:t xml:space="preserve">ohlašováním údajů pro potřeby vodní bilance v souladu s </w:t>
      </w:r>
      <w:r w:rsidR="00963F4C" w:rsidRPr="00B74641">
        <w:rPr>
          <w:rFonts w:ascii="Arial" w:hAnsi="Arial" w:cs="Arial"/>
          <w:color w:val="000000"/>
          <w:sz w:val="22"/>
          <w:szCs w:val="22"/>
        </w:rPr>
        <w:t>v</w:t>
      </w:r>
      <w:r w:rsidRPr="00B74641">
        <w:rPr>
          <w:rFonts w:ascii="Arial" w:hAnsi="Arial" w:cs="Arial"/>
          <w:color w:val="000000"/>
          <w:sz w:val="22"/>
          <w:szCs w:val="22"/>
        </w:rPr>
        <w:t>odním zákonem</w:t>
      </w:r>
      <w:r w:rsidR="00941DFA" w:rsidRPr="00B74641">
        <w:rPr>
          <w:rFonts w:ascii="Arial" w:hAnsi="Arial" w:cs="Arial"/>
          <w:color w:val="000000"/>
          <w:sz w:val="22"/>
          <w:szCs w:val="22"/>
        </w:rPr>
        <w:t xml:space="preserve"> správci povodí</w:t>
      </w:r>
      <w:r w:rsidRPr="00B74641">
        <w:rPr>
          <w:rFonts w:ascii="Arial" w:hAnsi="Arial" w:cs="Arial"/>
          <w:color w:val="000000"/>
          <w:sz w:val="22"/>
          <w:szCs w:val="22"/>
        </w:rPr>
        <w:t>,</w:t>
      </w:r>
    </w:p>
    <w:p w14:paraId="7C04F744" w14:textId="77777777" w:rsidR="005D597F" w:rsidRPr="00B74641" w:rsidRDefault="005D597F" w:rsidP="00971454">
      <w:pPr>
        <w:numPr>
          <w:ilvl w:val="0"/>
          <w:numId w:val="39"/>
        </w:numPr>
        <w:spacing w:after="120"/>
        <w:ind w:left="714" w:hanging="357"/>
        <w:jc w:val="both"/>
        <w:rPr>
          <w:rFonts w:ascii="Arial" w:hAnsi="Arial" w:cs="Arial"/>
          <w:sz w:val="22"/>
          <w:szCs w:val="22"/>
        </w:rPr>
      </w:pPr>
      <w:r w:rsidRPr="00B74641">
        <w:rPr>
          <w:rFonts w:ascii="Arial" w:hAnsi="Arial" w:cs="Arial"/>
          <w:color w:val="000000"/>
          <w:sz w:val="22"/>
          <w:szCs w:val="22"/>
        </w:rPr>
        <w:t xml:space="preserve">uzavíráním </w:t>
      </w:r>
      <w:r w:rsidR="00941DFA" w:rsidRPr="00B74641">
        <w:rPr>
          <w:rFonts w:ascii="Arial" w:hAnsi="Arial" w:cs="Arial"/>
          <w:color w:val="000000"/>
          <w:sz w:val="22"/>
          <w:szCs w:val="22"/>
        </w:rPr>
        <w:t xml:space="preserve">svým jménem a na svůj účet </w:t>
      </w:r>
      <w:r w:rsidRPr="00B74641">
        <w:rPr>
          <w:rFonts w:ascii="Arial" w:hAnsi="Arial" w:cs="Arial"/>
          <w:color w:val="000000"/>
          <w:sz w:val="22"/>
          <w:szCs w:val="22"/>
        </w:rPr>
        <w:t>písemných  smluv o odvádění odpadních vod s odběrateli v souladu se ZVaK</w:t>
      </w:r>
      <w:r w:rsidR="00941DFA" w:rsidRPr="00B74641">
        <w:rPr>
          <w:rFonts w:ascii="Arial" w:hAnsi="Arial" w:cs="Arial"/>
          <w:color w:val="000000"/>
          <w:sz w:val="22"/>
          <w:szCs w:val="22"/>
        </w:rPr>
        <w:t>,</w:t>
      </w:r>
    </w:p>
    <w:p w14:paraId="658EE2D6" w14:textId="77777777" w:rsidR="005D597F" w:rsidRPr="00B74641" w:rsidRDefault="005D597F" w:rsidP="00971454">
      <w:pPr>
        <w:numPr>
          <w:ilvl w:val="0"/>
          <w:numId w:val="39"/>
        </w:numPr>
        <w:spacing w:after="120"/>
        <w:ind w:left="714" w:hanging="357"/>
        <w:jc w:val="both"/>
        <w:rPr>
          <w:rFonts w:ascii="Arial" w:hAnsi="Arial" w:cs="Arial"/>
          <w:sz w:val="22"/>
          <w:szCs w:val="22"/>
        </w:rPr>
      </w:pPr>
      <w:r w:rsidRPr="00B74641">
        <w:rPr>
          <w:rFonts w:ascii="Arial" w:hAnsi="Arial" w:cs="Arial"/>
          <w:color w:val="000000"/>
          <w:sz w:val="22"/>
          <w:szCs w:val="22"/>
        </w:rPr>
        <w:t>předkládáním výpočtu ceny pro stočné odběrateli na jeho žádost,</w:t>
      </w:r>
    </w:p>
    <w:p w14:paraId="35A124C1" w14:textId="77777777" w:rsidR="00941DFA" w:rsidRPr="00B74641" w:rsidRDefault="00941DFA" w:rsidP="00971454">
      <w:pPr>
        <w:numPr>
          <w:ilvl w:val="0"/>
          <w:numId w:val="39"/>
        </w:numPr>
        <w:spacing w:after="120"/>
        <w:ind w:left="714" w:hanging="357"/>
        <w:jc w:val="both"/>
        <w:rPr>
          <w:rFonts w:ascii="Arial" w:hAnsi="Arial" w:cs="Arial"/>
          <w:color w:val="000000"/>
          <w:sz w:val="22"/>
          <w:szCs w:val="22"/>
        </w:rPr>
      </w:pPr>
      <w:r w:rsidRPr="00B74641">
        <w:rPr>
          <w:rFonts w:ascii="Arial" w:hAnsi="Arial" w:cs="Arial"/>
          <w:color w:val="000000"/>
          <w:sz w:val="22"/>
          <w:szCs w:val="22"/>
        </w:rPr>
        <w:t>vydáváním písemných souhlasů k provádění zemních prací, terénních úprav, skládek, staveb a zařízení, vysazování trvalých porostů, v ochranných pásmech Kanalizace třetím osobám, včetně příslušných jednání se stavebníky, příslušnými úřady či osobami,</w:t>
      </w:r>
    </w:p>
    <w:p w14:paraId="020BC101" w14:textId="77777777" w:rsidR="005D597F" w:rsidRPr="00B74641" w:rsidRDefault="005D597F" w:rsidP="00971454">
      <w:pPr>
        <w:numPr>
          <w:ilvl w:val="0"/>
          <w:numId w:val="39"/>
        </w:numPr>
        <w:autoSpaceDE w:val="0"/>
        <w:autoSpaceDN w:val="0"/>
        <w:adjustRightInd w:val="0"/>
        <w:spacing w:after="120"/>
        <w:ind w:left="714" w:hanging="357"/>
        <w:jc w:val="both"/>
        <w:rPr>
          <w:rFonts w:ascii="Arial" w:hAnsi="Arial" w:cs="Arial"/>
          <w:color w:val="000000"/>
          <w:sz w:val="22"/>
          <w:szCs w:val="22"/>
        </w:rPr>
      </w:pPr>
      <w:r w:rsidRPr="00B74641">
        <w:rPr>
          <w:rFonts w:ascii="Arial" w:hAnsi="Arial" w:cs="Arial"/>
          <w:color w:val="000000"/>
          <w:sz w:val="22"/>
          <w:szCs w:val="22"/>
        </w:rPr>
        <w:t>informováním Vlastník</w:t>
      </w:r>
      <w:r w:rsidR="00A335AE" w:rsidRPr="00B74641">
        <w:rPr>
          <w:rFonts w:ascii="Arial" w:hAnsi="Arial" w:cs="Arial"/>
          <w:color w:val="000000"/>
          <w:sz w:val="22"/>
          <w:szCs w:val="22"/>
        </w:rPr>
        <w:t>a</w:t>
      </w:r>
      <w:r w:rsidRPr="00B74641">
        <w:rPr>
          <w:rFonts w:ascii="Arial" w:hAnsi="Arial" w:cs="Arial"/>
          <w:color w:val="000000"/>
          <w:sz w:val="22"/>
          <w:szCs w:val="22"/>
        </w:rPr>
        <w:t>, o skutečnostech v rozsahu podle §</w:t>
      </w:r>
      <w:r w:rsidR="006C58E8" w:rsidRPr="00B74641">
        <w:rPr>
          <w:rFonts w:ascii="Arial" w:hAnsi="Arial" w:cs="Arial"/>
          <w:color w:val="000000"/>
          <w:sz w:val="22"/>
          <w:szCs w:val="22"/>
        </w:rPr>
        <w:t xml:space="preserve"> </w:t>
      </w:r>
      <w:r w:rsidRPr="00B74641">
        <w:rPr>
          <w:rFonts w:ascii="Arial" w:hAnsi="Arial" w:cs="Arial"/>
          <w:color w:val="000000"/>
          <w:sz w:val="22"/>
          <w:szCs w:val="22"/>
        </w:rPr>
        <w:t>36 odst. 3 ZVaK a to před uzavřením smlouvy o odvádění odpadních vod s</w:t>
      </w:r>
      <w:r w:rsidR="006C58E8" w:rsidRPr="00B74641">
        <w:rPr>
          <w:rFonts w:ascii="Arial" w:hAnsi="Arial" w:cs="Arial"/>
          <w:color w:val="000000"/>
          <w:sz w:val="22"/>
          <w:szCs w:val="22"/>
        </w:rPr>
        <w:t> </w:t>
      </w:r>
      <w:r w:rsidRPr="00B74641">
        <w:rPr>
          <w:rFonts w:ascii="Arial" w:hAnsi="Arial" w:cs="Arial"/>
          <w:color w:val="000000"/>
          <w:sz w:val="22"/>
          <w:szCs w:val="22"/>
        </w:rPr>
        <w:t>odběrateli</w:t>
      </w:r>
      <w:r w:rsidR="006C58E8" w:rsidRPr="00B74641">
        <w:rPr>
          <w:rFonts w:ascii="Arial" w:hAnsi="Arial" w:cs="Arial"/>
          <w:color w:val="000000"/>
          <w:sz w:val="22"/>
          <w:szCs w:val="22"/>
        </w:rPr>
        <w:t>,</w:t>
      </w:r>
    </w:p>
    <w:p w14:paraId="17F80261" w14:textId="77777777" w:rsidR="006C58E8" w:rsidRPr="00B74641" w:rsidRDefault="005D597F" w:rsidP="00971454">
      <w:pPr>
        <w:numPr>
          <w:ilvl w:val="0"/>
          <w:numId w:val="39"/>
        </w:numPr>
        <w:autoSpaceDE w:val="0"/>
        <w:autoSpaceDN w:val="0"/>
        <w:adjustRightInd w:val="0"/>
        <w:spacing w:after="120"/>
        <w:ind w:left="714" w:hanging="357"/>
        <w:jc w:val="both"/>
        <w:rPr>
          <w:rFonts w:ascii="Arial" w:hAnsi="Arial" w:cs="Arial"/>
          <w:color w:val="000000"/>
          <w:sz w:val="22"/>
          <w:szCs w:val="22"/>
        </w:rPr>
      </w:pPr>
      <w:r w:rsidRPr="00B74641">
        <w:rPr>
          <w:rFonts w:ascii="Arial" w:hAnsi="Arial" w:cs="Arial"/>
          <w:sz w:val="22"/>
          <w:szCs w:val="22"/>
        </w:rPr>
        <w:t xml:space="preserve">zveřejňováním úplných informací o </w:t>
      </w:r>
      <w:r w:rsidR="00D401B0" w:rsidRPr="00B74641">
        <w:rPr>
          <w:rFonts w:ascii="Arial" w:hAnsi="Arial" w:cs="Arial"/>
          <w:sz w:val="22"/>
          <w:szCs w:val="22"/>
        </w:rPr>
        <w:t>porovnání</w:t>
      </w:r>
      <w:r w:rsidRPr="00B74641">
        <w:rPr>
          <w:rFonts w:ascii="Arial" w:hAnsi="Arial" w:cs="Arial"/>
          <w:sz w:val="22"/>
          <w:szCs w:val="22"/>
        </w:rPr>
        <w:t xml:space="preserve"> všech položek výpočtu ceny podle cenových předpisů pro stočné</w:t>
      </w:r>
      <w:r w:rsidR="006C58E8" w:rsidRPr="00B74641">
        <w:rPr>
          <w:rFonts w:ascii="Arial" w:hAnsi="Arial" w:cs="Arial"/>
          <w:sz w:val="22"/>
          <w:szCs w:val="22"/>
        </w:rPr>
        <w:t>.</w:t>
      </w:r>
    </w:p>
    <w:p w14:paraId="208013DE" w14:textId="77777777" w:rsidR="005D597F" w:rsidRPr="00B74641" w:rsidRDefault="008225A2" w:rsidP="00971454">
      <w:pPr>
        <w:numPr>
          <w:ilvl w:val="0"/>
          <w:numId w:val="13"/>
        </w:numPr>
        <w:tabs>
          <w:tab w:val="clear" w:pos="720"/>
        </w:tabs>
        <w:spacing w:after="120"/>
        <w:ind w:left="360"/>
        <w:jc w:val="both"/>
        <w:rPr>
          <w:rFonts w:ascii="Arial" w:hAnsi="Arial" w:cs="Arial"/>
          <w:color w:val="000000"/>
          <w:sz w:val="22"/>
          <w:szCs w:val="22"/>
        </w:rPr>
      </w:pPr>
      <w:r w:rsidRPr="00B74641">
        <w:rPr>
          <w:rFonts w:ascii="Arial" w:hAnsi="Arial" w:cs="Arial"/>
          <w:sz w:val="22"/>
          <w:szCs w:val="22"/>
        </w:rPr>
        <w:t>Vlastník</w:t>
      </w:r>
      <w:r w:rsidR="005D597F" w:rsidRPr="00B74641">
        <w:rPr>
          <w:rFonts w:ascii="Arial" w:hAnsi="Arial" w:cs="Arial"/>
          <w:sz w:val="22"/>
          <w:szCs w:val="22"/>
        </w:rPr>
        <w:t xml:space="preserve"> se zavazuj</w:t>
      </w:r>
      <w:r w:rsidR="00C24541" w:rsidRPr="00B74641">
        <w:rPr>
          <w:rFonts w:ascii="Arial" w:hAnsi="Arial" w:cs="Arial"/>
          <w:sz w:val="22"/>
          <w:szCs w:val="22"/>
        </w:rPr>
        <w:t>e</w:t>
      </w:r>
      <w:r w:rsidR="005D597F" w:rsidRPr="00B74641">
        <w:rPr>
          <w:rFonts w:ascii="Arial" w:hAnsi="Arial" w:cs="Arial"/>
          <w:sz w:val="22"/>
          <w:szCs w:val="22"/>
        </w:rPr>
        <w:t xml:space="preserve"> předložit Provozovateli na jeho žádost bezúplatně veškerou technickou dokumentaci, </w:t>
      </w:r>
      <w:r w:rsidR="00C24541" w:rsidRPr="00B74641">
        <w:rPr>
          <w:rFonts w:ascii="Arial" w:hAnsi="Arial" w:cs="Arial"/>
          <w:sz w:val="22"/>
          <w:szCs w:val="22"/>
        </w:rPr>
        <w:t xml:space="preserve">schválené provozní a kanalizační řády, </w:t>
      </w:r>
      <w:r w:rsidR="005D597F" w:rsidRPr="00B74641">
        <w:rPr>
          <w:rFonts w:ascii="Arial" w:hAnsi="Arial" w:cs="Arial"/>
          <w:sz w:val="22"/>
          <w:szCs w:val="22"/>
        </w:rPr>
        <w:t>dokl</w:t>
      </w:r>
      <w:r w:rsidR="005D597F" w:rsidRPr="00B74641">
        <w:rPr>
          <w:rFonts w:ascii="Arial" w:hAnsi="Arial" w:cs="Arial"/>
          <w:color w:val="000000"/>
          <w:sz w:val="22"/>
          <w:szCs w:val="22"/>
        </w:rPr>
        <w:t>a</w:t>
      </w:r>
      <w:r w:rsidR="005D597F" w:rsidRPr="00B74641">
        <w:rPr>
          <w:rFonts w:ascii="Arial" w:hAnsi="Arial" w:cs="Arial"/>
          <w:sz w:val="22"/>
          <w:szCs w:val="22"/>
        </w:rPr>
        <w:t>dy, správní rozhodnutí, výsledky atestů, revizí a jiných zkoušek zařízení souvisejících s provozovaným Vodohospodářským majetkem</w:t>
      </w:r>
      <w:r w:rsidR="00262B70">
        <w:rPr>
          <w:rFonts w:ascii="Arial" w:hAnsi="Arial" w:cs="Arial"/>
          <w:sz w:val="22"/>
          <w:szCs w:val="22"/>
        </w:rPr>
        <w:t xml:space="preserve">, </w:t>
      </w:r>
      <w:r w:rsidR="00262B70" w:rsidRPr="00A412F3">
        <w:rPr>
          <w:rFonts w:ascii="Arial" w:hAnsi="Arial" w:cs="Arial"/>
          <w:sz w:val="22"/>
          <w:szCs w:val="22"/>
        </w:rPr>
        <w:t>včetně schváleného Plánu financování Obnovy</w:t>
      </w:r>
      <w:r w:rsidR="00FE3777" w:rsidRPr="00A412F3">
        <w:rPr>
          <w:rFonts w:ascii="Arial" w:hAnsi="Arial" w:cs="Arial"/>
          <w:sz w:val="22"/>
          <w:szCs w:val="22"/>
        </w:rPr>
        <w:t>.</w:t>
      </w:r>
      <w:r w:rsidR="00C24541" w:rsidRPr="00B74641">
        <w:rPr>
          <w:rFonts w:ascii="Arial" w:hAnsi="Arial" w:cs="Arial"/>
          <w:sz w:val="22"/>
          <w:szCs w:val="22"/>
        </w:rPr>
        <w:t xml:space="preserve"> </w:t>
      </w:r>
    </w:p>
    <w:p w14:paraId="6C86E0D8" w14:textId="77777777" w:rsidR="005D597F" w:rsidRPr="00B74641" w:rsidRDefault="008225A2" w:rsidP="00971454">
      <w:pPr>
        <w:numPr>
          <w:ilvl w:val="0"/>
          <w:numId w:val="13"/>
        </w:numPr>
        <w:tabs>
          <w:tab w:val="clear" w:pos="720"/>
        </w:tabs>
        <w:spacing w:after="120"/>
        <w:ind w:left="360"/>
        <w:jc w:val="both"/>
        <w:rPr>
          <w:rFonts w:ascii="Arial" w:hAnsi="Arial" w:cs="Arial"/>
          <w:sz w:val="22"/>
          <w:szCs w:val="22"/>
        </w:rPr>
      </w:pPr>
      <w:r w:rsidRPr="00B74641">
        <w:rPr>
          <w:rFonts w:ascii="Arial" w:hAnsi="Arial" w:cs="Arial"/>
          <w:sz w:val="22"/>
          <w:szCs w:val="22"/>
        </w:rPr>
        <w:t>Vlastník</w:t>
      </w:r>
      <w:r w:rsidR="005D597F" w:rsidRPr="00B74641">
        <w:rPr>
          <w:rFonts w:ascii="Arial" w:hAnsi="Arial" w:cs="Arial"/>
          <w:sz w:val="22"/>
          <w:szCs w:val="22"/>
        </w:rPr>
        <w:t xml:space="preserve"> </w:t>
      </w:r>
      <w:r w:rsidR="00CE0EB3" w:rsidRPr="00B74641">
        <w:rPr>
          <w:rFonts w:ascii="Arial" w:hAnsi="Arial" w:cs="Arial"/>
          <w:sz w:val="22"/>
          <w:szCs w:val="22"/>
        </w:rPr>
        <w:t xml:space="preserve">je </w:t>
      </w:r>
      <w:r w:rsidR="005D597F" w:rsidRPr="00B74641">
        <w:rPr>
          <w:rFonts w:ascii="Arial" w:hAnsi="Arial" w:cs="Arial"/>
          <w:sz w:val="22"/>
          <w:szCs w:val="22"/>
        </w:rPr>
        <w:t>povin</w:t>
      </w:r>
      <w:r w:rsidR="00CE0EB3" w:rsidRPr="00B74641">
        <w:rPr>
          <w:rFonts w:ascii="Arial" w:hAnsi="Arial" w:cs="Arial"/>
          <w:sz w:val="22"/>
          <w:szCs w:val="22"/>
        </w:rPr>
        <w:t>en</w:t>
      </w:r>
      <w:r w:rsidR="005D597F" w:rsidRPr="00B74641">
        <w:rPr>
          <w:rFonts w:ascii="Arial" w:hAnsi="Arial" w:cs="Arial"/>
          <w:sz w:val="22"/>
          <w:szCs w:val="22"/>
        </w:rPr>
        <w:t xml:space="preserve"> poskytovat Provozovateli veškerou nezbytnou součinnost při výkonu práv a povinností Provozovatele stanovených ZVaK, ostatními obecně závaznými právními předpisy a touto Smlouvou, včetně součinnosti při ochraně práv Provozovatele.</w:t>
      </w:r>
    </w:p>
    <w:p w14:paraId="0D6CBD53" w14:textId="77777777" w:rsidR="005D597F" w:rsidRPr="00B74641" w:rsidRDefault="008225A2" w:rsidP="00971454">
      <w:pPr>
        <w:numPr>
          <w:ilvl w:val="0"/>
          <w:numId w:val="13"/>
        </w:numPr>
        <w:tabs>
          <w:tab w:val="clear" w:pos="720"/>
        </w:tabs>
        <w:spacing w:after="120"/>
        <w:ind w:left="360"/>
        <w:jc w:val="both"/>
        <w:rPr>
          <w:rFonts w:ascii="Arial" w:hAnsi="Arial" w:cs="Arial"/>
          <w:sz w:val="22"/>
          <w:szCs w:val="22"/>
        </w:rPr>
      </w:pPr>
      <w:r w:rsidRPr="00B74641">
        <w:rPr>
          <w:rFonts w:ascii="Arial" w:hAnsi="Arial" w:cs="Arial"/>
          <w:sz w:val="22"/>
          <w:szCs w:val="22"/>
        </w:rPr>
        <w:t>Vlastník</w:t>
      </w:r>
      <w:r w:rsidR="005D597F" w:rsidRPr="00B74641">
        <w:rPr>
          <w:rFonts w:ascii="Arial" w:hAnsi="Arial" w:cs="Arial"/>
          <w:sz w:val="22"/>
          <w:szCs w:val="22"/>
        </w:rPr>
        <w:t xml:space="preserve"> </w:t>
      </w:r>
      <w:r w:rsidR="00CE0EB3" w:rsidRPr="00B74641">
        <w:rPr>
          <w:rFonts w:ascii="Arial" w:hAnsi="Arial" w:cs="Arial"/>
          <w:sz w:val="22"/>
          <w:szCs w:val="22"/>
        </w:rPr>
        <w:t xml:space="preserve">je </w:t>
      </w:r>
      <w:r w:rsidR="005D597F" w:rsidRPr="00B74641">
        <w:rPr>
          <w:rFonts w:ascii="Arial" w:hAnsi="Arial" w:cs="Arial"/>
          <w:sz w:val="22"/>
          <w:szCs w:val="22"/>
        </w:rPr>
        <w:t>povin</w:t>
      </w:r>
      <w:r w:rsidR="00CE0EB3" w:rsidRPr="00B74641">
        <w:rPr>
          <w:rFonts w:ascii="Arial" w:hAnsi="Arial" w:cs="Arial"/>
          <w:sz w:val="22"/>
          <w:szCs w:val="22"/>
        </w:rPr>
        <w:t>en</w:t>
      </w:r>
      <w:r w:rsidR="005D597F" w:rsidRPr="00B74641">
        <w:rPr>
          <w:rFonts w:ascii="Arial" w:hAnsi="Arial" w:cs="Arial"/>
          <w:sz w:val="22"/>
          <w:szCs w:val="22"/>
        </w:rPr>
        <w:t xml:space="preserve"> poskytnout potřebnou součinnost Provozovateli k tomu, aby Provozovatel mohl plnit případné povinnosti vyplývající pro něj podle zákona č. 240/2000 Sb., o krizovém řízení a o změně některých zákonů</w:t>
      </w:r>
      <w:r w:rsidR="00CE0EB3" w:rsidRPr="00B74641">
        <w:rPr>
          <w:rFonts w:ascii="Arial" w:hAnsi="Arial" w:cs="Arial"/>
          <w:sz w:val="22"/>
          <w:szCs w:val="22"/>
        </w:rPr>
        <w:t>, v platném znění,</w:t>
      </w:r>
      <w:r w:rsidR="005D597F" w:rsidRPr="00B74641">
        <w:rPr>
          <w:rFonts w:ascii="Arial" w:hAnsi="Arial" w:cs="Arial"/>
          <w:sz w:val="22"/>
          <w:szCs w:val="22"/>
        </w:rPr>
        <w:t xml:space="preserve"> a dále </w:t>
      </w:r>
      <w:r w:rsidR="00CE0EB3" w:rsidRPr="00B74641">
        <w:rPr>
          <w:rFonts w:ascii="Arial" w:hAnsi="Arial" w:cs="Arial"/>
          <w:sz w:val="22"/>
          <w:szCs w:val="22"/>
        </w:rPr>
        <w:t>podle</w:t>
      </w:r>
      <w:r w:rsidR="005D597F" w:rsidRPr="00B74641">
        <w:rPr>
          <w:rFonts w:ascii="Arial" w:hAnsi="Arial" w:cs="Arial"/>
          <w:sz w:val="22"/>
          <w:szCs w:val="22"/>
        </w:rPr>
        <w:t xml:space="preserve"> zákona č. 241/2000 Sb., o hospodářských opatřeních pro krizové stavy a o změně některých zákonů</w:t>
      </w:r>
      <w:r w:rsidR="00CE0EB3" w:rsidRPr="00B74641">
        <w:rPr>
          <w:rFonts w:ascii="Arial" w:hAnsi="Arial" w:cs="Arial"/>
          <w:sz w:val="22"/>
          <w:szCs w:val="22"/>
        </w:rPr>
        <w:t>, v platném znění</w:t>
      </w:r>
      <w:r w:rsidR="005D597F" w:rsidRPr="00B74641">
        <w:rPr>
          <w:rFonts w:ascii="Arial" w:hAnsi="Arial" w:cs="Arial"/>
          <w:sz w:val="22"/>
          <w:szCs w:val="22"/>
        </w:rPr>
        <w:t>. V případě nesplnění této povinnosti j</w:t>
      </w:r>
      <w:r w:rsidR="00CE0EB3" w:rsidRPr="00B74641">
        <w:rPr>
          <w:rFonts w:ascii="Arial" w:hAnsi="Arial" w:cs="Arial"/>
          <w:sz w:val="22"/>
          <w:szCs w:val="22"/>
        </w:rPr>
        <w:t>e</w:t>
      </w:r>
      <w:r w:rsidR="005D597F" w:rsidRPr="00B74641">
        <w:rPr>
          <w:rFonts w:ascii="Arial" w:hAnsi="Arial" w:cs="Arial"/>
          <w:sz w:val="22"/>
          <w:szCs w:val="22"/>
        </w:rPr>
        <w:t xml:space="preserve"> </w:t>
      </w:r>
      <w:r w:rsidRPr="00B74641">
        <w:rPr>
          <w:rFonts w:ascii="Arial" w:hAnsi="Arial" w:cs="Arial"/>
          <w:sz w:val="22"/>
          <w:szCs w:val="22"/>
        </w:rPr>
        <w:t>Vlastník</w:t>
      </w:r>
      <w:r w:rsidR="005D597F" w:rsidRPr="00B74641">
        <w:rPr>
          <w:rFonts w:ascii="Arial" w:hAnsi="Arial" w:cs="Arial"/>
          <w:sz w:val="22"/>
          <w:szCs w:val="22"/>
        </w:rPr>
        <w:t xml:space="preserve"> povin</w:t>
      </w:r>
      <w:r w:rsidR="00CE0EB3" w:rsidRPr="00B74641">
        <w:rPr>
          <w:rFonts w:ascii="Arial" w:hAnsi="Arial" w:cs="Arial"/>
          <w:sz w:val="22"/>
          <w:szCs w:val="22"/>
        </w:rPr>
        <w:t>en</w:t>
      </w:r>
      <w:r w:rsidR="005D597F" w:rsidRPr="00B74641">
        <w:rPr>
          <w:rFonts w:ascii="Arial" w:hAnsi="Arial" w:cs="Arial"/>
          <w:sz w:val="22"/>
          <w:szCs w:val="22"/>
        </w:rPr>
        <w:t xml:space="preserve"> nahradit Provozovateli případnou škodu tím způsobenou.</w:t>
      </w:r>
    </w:p>
    <w:p w14:paraId="1FA7E090" w14:textId="77777777" w:rsidR="005D597F" w:rsidRPr="00B74641" w:rsidRDefault="008225A2" w:rsidP="00971454">
      <w:pPr>
        <w:numPr>
          <w:ilvl w:val="0"/>
          <w:numId w:val="13"/>
        </w:numPr>
        <w:tabs>
          <w:tab w:val="clear" w:pos="720"/>
        </w:tabs>
        <w:spacing w:after="120"/>
        <w:ind w:left="360"/>
        <w:jc w:val="both"/>
        <w:rPr>
          <w:rFonts w:ascii="Arial" w:hAnsi="Arial" w:cs="Arial"/>
          <w:sz w:val="22"/>
          <w:szCs w:val="22"/>
        </w:rPr>
      </w:pPr>
      <w:r w:rsidRPr="00B74641">
        <w:rPr>
          <w:rFonts w:ascii="Arial" w:hAnsi="Arial" w:cs="Arial"/>
          <w:sz w:val="22"/>
          <w:szCs w:val="22"/>
        </w:rPr>
        <w:t>Vlastník</w:t>
      </w:r>
      <w:r w:rsidR="005D597F" w:rsidRPr="00B74641">
        <w:rPr>
          <w:rFonts w:ascii="Arial" w:hAnsi="Arial" w:cs="Arial"/>
          <w:sz w:val="22"/>
          <w:szCs w:val="22"/>
        </w:rPr>
        <w:t xml:space="preserve"> </w:t>
      </w:r>
      <w:r w:rsidR="00FF270C" w:rsidRPr="00B74641">
        <w:rPr>
          <w:rFonts w:ascii="Arial" w:hAnsi="Arial" w:cs="Arial"/>
          <w:sz w:val="22"/>
          <w:szCs w:val="22"/>
        </w:rPr>
        <w:t>touto Smlouvou</w:t>
      </w:r>
      <w:r w:rsidR="005D597F" w:rsidRPr="00B74641">
        <w:rPr>
          <w:rFonts w:ascii="Arial" w:hAnsi="Arial" w:cs="Arial"/>
          <w:sz w:val="22"/>
          <w:szCs w:val="22"/>
        </w:rPr>
        <w:t xml:space="preserve"> umož</w:t>
      </w:r>
      <w:r w:rsidR="00FF270C" w:rsidRPr="00B74641">
        <w:rPr>
          <w:rFonts w:ascii="Arial" w:hAnsi="Arial" w:cs="Arial"/>
          <w:sz w:val="22"/>
          <w:szCs w:val="22"/>
        </w:rPr>
        <w:t>ňuje</w:t>
      </w:r>
      <w:r w:rsidR="005D597F" w:rsidRPr="00B74641">
        <w:rPr>
          <w:rFonts w:ascii="Arial" w:hAnsi="Arial" w:cs="Arial"/>
          <w:sz w:val="22"/>
          <w:szCs w:val="22"/>
        </w:rPr>
        <w:t xml:space="preserve"> Provozovateli a jeho </w:t>
      </w:r>
      <w:r w:rsidR="001014BC">
        <w:rPr>
          <w:rFonts w:ascii="Arial" w:hAnsi="Arial" w:cs="Arial"/>
          <w:sz w:val="22"/>
          <w:szCs w:val="22"/>
        </w:rPr>
        <w:t>pod</w:t>
      </w:r>
      <w:r w:rsidR="005D597F" w:rsidRPr="00B74641">
        <w:rPr>
          <w:rFonts w:ascii="Arial" w:hAnsi="Arial" w:cs="Arial"/>
          <w:sz w:val="22"/>
          <w:szCs w:val="22"/>
        </w:rPr>
        <w:t xml:space="preserve">dodavatelům přístup k Vodohospodářskému majetku, přičemž Provozovatel a jeho </w:t>
      </w:r>
      <w:r w:rsidR="001014BC">
        <w:rPr>
          <w:rFonts w:ascii="Arial" w:hAnsi="Arial" w:cs="Arial"/>
          <w:sz w:val="22"/>
          <w:szCs w:val="22"/>
        </w:rPr>
        <w:t>pod</w:t>
      </w:r>
      <w:r w:rsidR="005D597F" w:rsidRPr="00B74641">
        <w:rPr>
          <w:rFonts w:ascii="Arial" w:hAnsi="Arial" w:cs="Arial"/>
          <w:sz w:val="22"/>
          <w:szCs w:val="22"/>
        </w:rPr>
        <w:t>dodavatelé jsou při výkonu tohoto práva povinni respektovat práva třetích osob, zejména práva vlastník</w:t>
      </w:r>
      <w:r w:rsidR="00A335AE" w:rsidRPr="00B74641">
        <w:rPr>
          <w:rFonts w:ascii="Arial" w:hAnsi="Arial" w:cs="Arial"/>
          <w:sz w:val="22"/>
          <w:szCs w:val="22"/>
        </w:rPr>
        <w:t>ů</w:t>
      </w:r>
      <w:r w:rsidR="005D597F" w:rsidRPr="00B74641">
        <w:rPr>
          <w:rFonts w:ascii="Arial" w:hAnsi="Arial" w:cs="Arial"/>
          <w:sz w:val="22"/>
          <w:szCs w:val="22"/>
        </w:rPr>
        <w:t xml:space="preserve"> nemovitostí.</w:t>
      </w:r>
    </w:p>
    <w:p w14:paraId="065EABC3" w14:textId="77777777" w:rsidR="005D597F" w:rsidRPr="00B74641" w:rsidRDefault="008225A2" w:rsidP="00971454">
      <w:pPr>
        <w:numPr>
          <w:ilvl w:val="0"/>
          <w:numId w:val="13"/>
        </w:numPr>
        <w:tabs>
          <w:tab w:val="clear" w:pos="720"/>
        </w:tabs>
        <w:spacing w:after="120"/>
        <w:ind w:left="360"/>
        <w:jc w:val="both"/>
        <w:rPr>
          <w:rFonts w:ascii="Arial" w:hAnsi="Arial" w:cs="Arial"/>
          <w:sz w:val="22"/>
          <w:szCs w:val="22"/>
        </w:rPr>
      </w:pPr>
      <w:r w:rsidRPr="00B74641">
        <w:rPr>
          <w:rFonts w:ascii="Arial" w:hAnsi="Arial" w:cs="Arial"/>
          <w:sz w:val="22"/>
          <w:szCs w:val="22"/>
        </w:rPr>
        <w:t>Vlastník</w:t>
      </w:r>
      <w:r w:rsidR="005D597F" w:rsidRPr="00B74641">
        <w:rPr>
          <w:rFonts w:ascii="Arial" w:hAnsi="Arial" w:cs="Arial"/>
          <w:sz w:val="22"/>
          <w:szCs w:val="22"/>
        </w:rPr>
        <w:t xml:space="preserve"> j</w:t>
      </w:r>
      <w:r w:rsidR="00FF270C" w:rsidRPr="00B74641">
        <w:rPr>
          <w:rFonts w:ascii="Arial" w:hAnsi="Arial" w:cs="Arial"/>
          <w:sz w:val="22"/>
          <w:szCs w:val="22"/>
        </w:rPr>
        <w:t>e</w:t>
      </w:r>
      <w:r w:rsidR="005D597F" w:rsidRPr="00B74641">
        <w:rPr>
          <w:rFonts w:ascii="Arial" w:hAnsi="Arial" w:cs="Arial"/>
          <w:sz w:val="22"/>
          <w:szCs w:val="22"/>
        </w:rPr>
        <w:t xml:space="preserve"> oprávněn po předchozím oznámení Provozovateli provádět prohlídky Vodohospodářského majetku a veškeré dokumentace, která se k provozování tohoto majetku vztahuje. </w:t>
      </w:r>
      <w:r w:rsidRPr="00B74641">
        <w:rPr>
          <w:rFonts w:ascii="Arial" w:hAnsi="Arial" w:cs="Arial"/>
          <w:sz w:val="22"/>
          <w:szCs w:val="22"/>
        </w:rPr>
        <w:t>Vlastník</w:t>
      </w:r>
      <w:r w:rsidR="005D597F" w:rsidRPr="00B74641">
        <w:rPr>
          <w:rFonts w:ascii="Arial" w:hAnsi="Arial" w:cs="Arial"/>
          <w:sz w:val="22"/>
          <w:szCs w:val="22"/>
        </w:rPr>
        <w:t xml:space="preserve"> přitom postupuj</w:t>
      </w:r>
      <w:r w:rsidR="00FF270C" w:rsidRPr="00B74641">
        <w:rPr>
          <w:rFonts w:ascii="Arial" w:hAnsi="Arial" w:cs="Arial"/>
          <w:sz w:val="22"/>
          <w:szCs w:val="22"/>
        </w:rPr>
        <w:t>e</w:t>
      </w:r>
      <w:r w:rsidR="005D597F" w:rsidRPr="00B74641">
        <w:rPr>
          <w:rFonts w:ascii="Arial" w:hAnsi="Arial" w:cs="Arial"/>
          <w:sz w:val="22"/>
          <w:szCs w:val="22"/>
        </w:rPr>
        <w:t xml:space="preserve"> tak, aby co nejméně zasahoval do provozu Vodohospodářského majetku. </w:t>
      </w:r>
    </w:p>
    <w:p w14:paraId="78F01B32" w14:textId="77777777" w:rsidR="005D597F" w:rsidRPr="00B74641" w:rsidRDefault="005D597F" w:rsidP="00971454">
      <w:pPr>
        <w:numPr>
          <w:ilvl w:val="0"/>
          <w:numId w:val="13"/>
        </w:numPr>
        <w:tabs>
          <w:tab w:val="clear" w:pos="720"/>
        </w:tabs>
        <w:spacing w:after="120"/>
        <w:ind w:left="360"/>
        <w:jc w:val="both"/>
        <w:rPr>
          <w:rFonts w:ascii="Arial" w:hAnsi="Arial" w:cs="Arial"/>
          <w:sz w:val="22"/>
          <w:szCs w:val="22"/>
        </w:rPr>
      </w:pPr>
      <w:r w:rsidRPr="00B74641">
        <w:rPr>
          <w:rFonts w:ascii="Arial" w:hAnsi="Arial" w:cs="Arial"/>
          <w:sz w:val="22"/>
          <w:szCs w:val="22"/>
        </w:rPr>
        <w:t>Shled</w:t>
      </w:r>
      <w:r w:rsidR="00CF0A4C" w:rsidRPr="00B74641">
        <w:rPr>
          <w:rFonts w:ascii="Arial" w:hAnsi="Arial" w:cs="Arial"/>
          <w:sz w:val="22"/>
          <w:szCs w:val="22"/>
        </w:rPr>
        <w:t>á</w:t>
      </w:r>
      <w:r w:rsidRPr="00B74641">
        <w:rPr>
          <w:rFonts w:ascii="Arial" w:hAnsi="Arial" w:cs="Arial"/>
          <w:sz w:val="22"/>
          <w:szCs w:val="22"/>
        </w:rPr>
        <w:t xml:space="preserve">-li </w:t>
      </w:r>
      <w:r w:rsidR="008225A2" w:rsidRPr="00B74641">
        <w:rPr>
          <w:rFonts w:ascii="Arial" w:hAnsi="Arial" w:cs="Arial"/>
          <w:sz w:val="22"/>
          <w:szCs w:val="22"/>
        </w:rPr>
        <w:t>Vlastník</w:t>
      </w:r>
      <w:r w:rsidRPr="00B74641">
        <w:rPr>
          <w:rFonts w:ascii="Arial" w:hAnsi="Arial" w:cs="Arial"/>
          <w:sz w:val="22"/>
          <w:szCs w:val="22"/>
        </w:rPr>
        <w:t xml:space="preserve">, že Provozovatel neplní své povinnosti podle této Smlouvy, sdělí toto Provozovateli a </w:t>
      </w:r>
      <w:r w:rsidR="00E8268F" w:rsidRPr="00B74641">
        <w:rPr>
          <w:rFonts w:ascii="Arial" w:hAnsi="Arial" w:cs="Arial"/>
          <w:sz w:val="22"/>
          <w:szCs w:val="22"/>
        </w:rPr>
        <w:t xml:space="preserve">poskytne </w:t>
      </w:r>
      <w:r w:rsidRPr="00B74641">
        <w:rPr>
          <w:rFonts w:ascii="Arial" w:hAnsi="Arial" w:cs="Arial"/>
          <w:sz w:val="22"/>
          <w:szCs w:val="22"/>
        </w:rPr>
        <w:t>Provozovateli přiměřenou lhůt k vysvětlení a provedení nápravy.</w:t>
      </w:r>
      <w:r w:rsidR="00E8268F" w:rsidRPr="00B74641">
        <w:rPr>
          <w:rFonts w:ascii="Arial" w:hAnsi="Arial" w:cs="Arial"/>
          <w:sz w:val="22"/>
          <w:szCs w:val="22"/>
        </w:rPr>
        <w:t xml:space="preserve"> Tím není dotčeno právo Vlastníka k uplatňování sankcí, případně náhrady škod.</w:t>
      </w:r>
    </w:p>
    <w:p w14:paraId="2E5058AF" w14:textId="77777777" w:rsidR="005D597F" w:rsidRPr="00B74641" w:rsidRDefault="005D597F" w:rsidP="00971454">
      <w:pPr>
        <w:numPr>
          <w:ilvl w:val="0"/>
          <w:numId w:val="13"/>
        </w:numPr>
        <w:tabs>
          <w:tab w:val="clear" w:pos="720"/>
        </w:tabs>
        <w:spacing w:after="120"/>
        <w:ind w:left="360"/>
        <w:jc w:val="both"/>
        <w:rPr>
          <w:rFonts w:ascii="Arial" w:hAnsi="Arial" w:cs="Arial"/>
          <w:sz w:val="22"/>
          <w:szCs w:val="22"/>
        </w:rPr>
      </w:pPr>
      <w:r w:rsidRPr="00B74641">
        <w:rPr>
          <w:rFonts w:ascii="Arial" w:hAnsi="Arial" w:cs="Arial"/>
          <w:sz w:val="22"/>
          <w:szCs w:val="22"/>
        </w:rPr>
        <w:t>V případě, že Provozovatel neprovede opatření k nápravě ani po opakované výzvě Vlastník</w:t>
      </w:r>
      <w:r w:rsidR="00A335AE" w:rsidRPr="00B74641">
        <w:rPr>
          <w:rFonts w:ascii="Arial" w:hAnsi="Arial" w:cs="Arial"/>
          <w:sz w:val="22"/>
          <w:szCs w:val="22"/>
        </w:rPr>
        <w:t>a</w:t>
      </w:r>
      <w:r w:rsidR="003B20D3" w:rsidRPr="00B74641">
        <w:rPr>
          <w:rFonts w:ascii="Arial" w:hAnsi="Arial" w:cs="Arial"/>
          <w:sz w:val="22"/>
          <w:szCs w:val="22"/>
        </w:rPr>
        <w:t>,</w:t>
      </w:r>
      <w:r w:rsidRPr="00B74641">
        <w:rPr>
          <w:rFonts w:ascii="Arial" w:hAnsi="Arial" w:cs="Arial"/>
          <w:sz w:val="22"/>
          <w:szCs w:val="22"/>
        </w:rPr>
        <w:t xml:space="preserve"> je Vlastník oprávněn provést nápravu závadného stavu na náklady Provozovatele sám. Provozovatel je v tom případě povinen vpustit dodavatele Vlastník</w:t>
      </w:r>
      <w:r w:rsidR="00A335AE" w:rsidRPr="00B74641">
        <w:rPr>
          <w:rFonts w:ascii="Arial" w:hAnsi="Arial" w:cs="Arial"/>
          <w:sz w:val="22"/>
          <w:szCs w:val="22"/>
        </w:rPr>
        <w:t>a</w:t>
      </w:r>
      <w:r w:rsidRPr="00B74641">
        <w:rPr>
          <w:rFonts w:ascii="Arial" w:hAnsi="Arial" w:cs="Arial"/>
          <w:sz w:val="22"/>
          <w:szCs w:val="22"/>
        </w:rPr>
        <w:t xml:space="preserve"> do prostor, kde bude prováděno odstranění závadného stavu.</w:t>
      </w:r>
    </w:p>
    <w:p w14:paraId="5B66ED71" w14:textId="77777777" w:rsidR="003B20D3" w:rsidRPr="00B74641" w:rsidRDefault="005D597F" w:rsidP="00971454">
      <w:pPr>
        <w:numPr>
          <w:ilvl w:val="0"/>
          <w:numId w:val="13"/>
        </w:numPr>
        <w:tabs>
          <w:tab w:val="clear" w:pos="720"/>
        </w:tabs>
        <w:spacing w:after="120"/>
        <w:ind w:left="360"/>
        <w:jc w:val="both"/>
        <w:rPr>
          <w:rFonts w:ascii="Arial" w:hAnsi="Arial" w:cs="Arial"/>
          <w:sz w:val="22"/>
          <w:szCs w:val="22"/>
        </w:rPr>
      </w:pPr>
      <w:r w:rsidRPr="00B74641">
        <w:rPr>
          <w:rFonts w:ascii="Arial" w:hAnsi="Arial" w:cs="Arial"/>
          <w:sz w:val="22"/>
          <w:szCs w:val="22"/>
        </w:rPr>
        <w:t xml:space="preserve">Za </w:t>
      </w:r>
      <w:r w:rsidR="00963F4C" w:rsidRPr="00B74641">
        <w:rPr>
          <w:rFonts w:ascii="Arial" w:hAnsi="Arial" w:cs="Arial"/>
          <w:sz w:val="22"/>
          <w:szCs w:val="22"/>
        </w:rPr>
        <w:t>I</w:t>
      </w:r>
      <w:r w:rsidRPr="00B74641">
        <w:rPr>
          <w:rFonts w:ascii="Arial" w:hAnsi="Arial" w:cs="Arial"/>
          <w:sz w:val="22"/>
          <w:szCs w:val="22"/>
        </w:rPr>
        <w:t>nvestice a Obnovu Vodohospodářského majetku odpovíd</w:t>
      </w:r>
      <w:r w:rsidR="003B20D3" w:rsidRPr="00B74641">
        <w:rPr>
          <w:rFonts w:ascii="Arial" w:hAnsi="Arial" w:cs="Arial"/>
          <w:sz w:val="22"/>
          <w:szCs w:val="22"/>
        </w:rPr>
        <w:t>á</w:t>
      </w:r>
      <w:r w:rsidRPr="00B74641">
        <w:rPr>
          <w:rFonts w:ascii="Arial" w:hAnsi="Arial" w:cs="Arial"/>
          <w:sz w:val="22"/>
          <w:szCs w:val="22"/>
        </w:rPr>
        <w:t xml:space="preserve"> </w:t>
      </w:r>
      <w:r w:rsidR="008225A2" w:rsidRPr="00B74641">
        <w:rPr>
          <w:rFonts w:ascii="Arial" w:hAnsi="Arial" w:cs="Arial"/>
          <w:sz w:val="22"/>
          <w:szCs w:val="22"/>
        </w:rPr>
        <w:t>Vlastník</w:t>
      </w:r>
      <w:r w:rsidRPr="00B74641">
        <w:rPr>
          <w:rFonts w:ascii="Arial" w:hAnsi="Arial" w:cs="Arial"/>
          <w:sz w:val="22"/>
          <w:szCs w:val="22"/>
        </w:rPr>
        <w:t xml:space="preserve">. </w:t>
      </w:r>
      <w:r w:rsidR="003B20D3" w:rsidRPr="00B74641">
        <w:rPr>
          <w:rFonts w:ascii="Arial" w:hAnsi="Arial" w:cs="Arial"/>
          <w:sz w:val="22"/>
          <w:szCs w:val="22"/>
        </w:rPr>
        <w:t>Smluvní strany pro vyloučení pochybností prohlašují, že Vlastník není povinen realizovat Investice dle této Smlouvy. Realizace Investic je výhradním právem (nikoli povinností) Vlastníka.</w:t>
      </w:r>
    </w:p>
    <w:p w14:paraId="16AFE6EA" w14:textId="77777777" w:rsidR="001014BC" w:rsidRDefault="001014BC" w:rsidP="001014BC">
      <w:pPr>
        <w:numPr>
          <w:ilvl w:val="0"/>
          <w:numId w:val="13"/>
        </w:numPr>
        <w:tabs>
          <w:tab w:val="clear" w:pos="720"/>
        </w:tabs>
        <w:spacing w:before="120"/>
        <w:ind w:left="360"/>
        <w:jc w:val="both"/>
        <w:rPr>
          <w:rFonts w:ascii="Arial" w:hAnsi="Arial" w:cs="Arial"/>
          <w:sz w:val="22"/>
          <w:szCs w:val="22"/>
        </w:rPr>
      </w:pPr>
      <w:r w:rsidRPr="000A1DE7">
        <w:rPr>
          <w:rFonts w:ascii="Arial" w:hAnsi="Arial" w:cs="Arial"/>
          <w:sz w:val="22"/>
          <w:szCs w:val="22"/>
        </w:rPr>
        <w:t xml:space="preserve">Vlastník je povinen pro každý kalendářní rok připravit a schválit Plán </w:t>
      </w:r>
      <w:r>
        <w:rPr>
          <w:rFonts w:ascii="Arial" w:hAnsi="Arial" w:cs="Arial"/>
          <w:sz w:val="22"/>
          <w:szCs w:val="22"/>
        </w:rPr>
        <w:t>O</w:t>
      </w:r>
      <w:r w:rsidRPr="000A1DE7">
        <w:rPr>
          <w:rFonts w:ascii="Arial" w:hAnsi="Arial" w:cs="Arial"/>
          <w:sz w:val="22"/>
          <w:szCs w:val="22"/>
        </w:rPr>
        <w:t>bnovy</w:t>
      </w:r>
      <w:r>
        <w:rPr>
          <w:rFonts w:ascii="Arial" w:hAnsi="Arial" w:cs="Arial"/>
          <w:sz w:val="22"/>
          <w:szCs w:val="22"/>
        </w:rPr>
        <w:t xml:space="preserve"> a realizovat na své náklady opatření (akce) dle schváleného Plánu Obnovy</w:t>
      </w:r>
      <w:r w:rsidRPr="000A1DE7">
        <w:rPr>
          <w:rFonts w:ascii="Arial" w:hAnsi="Arial" w:cs="Arial"/>
          <w:sz w:val="22"/>
          <w:szCs w:val="22"/>
        </w:rPr>
        <w:t xml:space="preserve">. Provozovatel je </w:t>
      </w:r>
      <w:r>
        <w:rPr>
          <w:rFonts w:ascii="Arial" w:hAnsi="Arial" w:cs="Arial"/>
          <w:sz w:val="22"/>
          <w:szCs w:val="22"/>
        </w:rPr>
        <w:t xml:space="preserve">pro účely přípravy a realizace Plánu Obnovy, </w:t>
      </w:r>
      <w:r w:rsidRPr="000A1DE7">
        <w:rPr>
          <w:rFonts w:ascii="Arial" w:hAnsi="Arial" w:cs="Arial"/>
          <w:sz w:val="22"/>
          <w:szCs w:val="22"/>
        </w:rPr>
        <w:t xml:space="preserve">povinen předat Vlastníkovi veškeré dostupné informace o provozování Vodohospodářského majetku </w:t>
      </w:r>
      <w:r>
        <w:rPr>
          <w:rFonts w:ascii="Arial" w:hAnsi="Arial" w:cs="Arial"/>
          <w:sz w:val="22"/>
          <w:szCs w:val="22"/>
        </w:rPr>
        <w:t>vč. identifikace Vodohospodářského majetku s vysokým výskytem Poruch a Havárií ve vztahu k opotřebení infrastruktury a poskytovat Vlastníkovi potřebnou součinnost a spolupráci dle čl. 3.2 části A přílohy č. 5 Smlouvy (Platební mechanismus)</w:t>
      </w:r>
      <w:r w:rsidRPr="000A1DE7">
        <w:rPr>
          <w:rFonts w:ascii="Arial" w:hAnsi="Arial" w:cs="Arial"/>
          <w:sz w:val="22"/>
          <w:szCs w:val="22"/>
        </w:rPr>
        <w:t xml:space="preserve">. </w:t>
      </w:r>
    </w:p>
    <w:p w14:paraId="753A50D5" w14:textId="77777777" w:rsidR="00057D9A" w:rsidRDefault="00057D9A" w:rsidP="00057D9A">
      <w:pPr>
        <w:widowControl w:val="0"/>
        <w:numPr>
          <w:ilvl w:val="0"/>
          <w:numId w:val="13"/>
        </w:numPr>
        <w:tabs>
          <w:tab w:val="clear" w:pos="720"/>
        </w:tabs>
        <w:spacing w:before="120"/>
        <w:ind w:left="357" w:hanging="357"/>
        <w:jc w:val="both"/>
        <w:rPr>
          <w:rFonts w:ascii="Arial" w:hAnsi="Arial" w:cs="Arial"/>
          <w:sz w:val="22"/>
          <w:szCs w:val="22"/>
        </w:rPr>
      </w:pPr>
      <w:r>
        <w:rPr>
          <w:rFonts w:ascii="Arial" w:hAnsi="Arial" w:cs="Arial"/>
          <w:sz w:val="22"/>
          <w:szCs w:val="22"/>
        </w:rPr>
        <w:t>Vlastník je v rámci přípravy a realizace Plánu Obnovy povinen:</w:t>
      </w:r>
    </w:p>
    <w:p w14:paraId="593BF390" w14:textId="77777777" w:rsidR="00057D9A" w:rsidRDefault="00057D9A" w:rsidP="00057D9A">
      <w:pPr>
        <w:widowControl w:val="0"/>
        <w:numPr>
          <w:ilvl w:val="0"/>
          <w:numId w:val="40"/>
        </w:numPr>
        <w:spacing w:before="120"/>
        <w:ind w:left="709" w:hanging="283"/>
        <w:jc w:val="both"/>
        <w:rPr>
          <w:rFonts w:ascii="Arial" w:hAnsi="Arial" w:cs="Arial"/>
          <w:sz w:val="22"/>
          <w:szCs w:val="22"/>
        </w:rPr>
      </w:pPr>
      <w:r>
        <w:rPr>
          <w:rFonts w:ascii="Arial" w:hAnsi="Arial" w:cs="Arial"/>
          <w:sz w:val="22"/>
          <w:szCs w:val="22"/>
        </w:rPr>
        <w:t>předat Provozovateli schválený Plán Obnovy na následující kalendářní rok nejpozději do 14. listopadu předcházejícího roku;</w:t>
      </w:r>
    </w:p>
    <w:p w14:paraId="6BFBC2A3" w14:textId="77777777" w:rsidR="00057D9A" w:rsidRDefault="00057D9A" w:rsidP="00057D9A">
      <w:pPr>
        <w:widowControl w:val="0"/>
        <w:numPr>
          <w:ilvl w:val="0"/>
          <w:numId w:val="40"/>
        </w:numPr>
        <w:spacing w:before="120"/>
        <w:ind w:left="709" w:hanging="283"/>
        <w:jc w:val="both"/>
        <w:rPr>
          <w:rFonts w:ascii="Arial" w:hAnsi="Arial" w:cs="Arial"/>
          <w:sz w:val="22"/>
          <w:szCs w:val="22"/>
        </w:rPr>
      </w:pPr>
      <w:r>
        <w:rPr>
          <w:rFonts w:ascii="Arial" w:hAnsi="Arial" w:cs="Arial"/>
          <w:sz w:val="22"/>
          <w:szCs w:val="22"/>
        </w:rPr>
        <w:t>průběžně informovat Provozovatele o přípravě a realizaci jednotlivých opatření dle Plánu Obnovy;</w:t>
      </w:r>
    </w:p>
    <w:p w14:paraId="3466D390" w14:textId="77777777" w:rsidR="00057D9A" w:rsidRDefault="00057D9A" w:rsidP="00057D9A">
      <w:pPr>
        <w:widowControl w:val="0"/>
        <w:numPr>
          <w:ilvl w:val="0"/>
          <w:numId w:val="40"/>
        </w:numPr>
        <w:spacing w:before="120"/>
        <w:ind w:left="709" w:hanging="283"/>
        <w:jc w:val="both"/>
        <w:rPr>
          <w:rFonts w:ascii="Arial" w:hAnsi="Arial" w:cs="Arial"/>
          <w:sz w:val="22"/>
          <w:szCs w:val="22"/>
        </w:rPr>
      </w:pPr>
      <w:r>
        <w:rPr>
          <w:rFonts w:ascii="Arial" w:hAnsi="Arial" w:cs="Arial"/>
          <w:sz w:val="22"/>
          <w:szCs w:val="22"/>
        </w:rPr>
        <w:t>předložit Provozovateli nejpozději do 31. března následujícího roku vyhodnocení plnění Plánu Obnovy za předcházející kalendářní rok;</w:t>
      </w:r>
    </w:p>
    <w:p w14:paraId="67CF07F6" w14:textId="77777777" w:rsidR="00644AAE" w:rsidRDefault="00644AAE" w:rsidP="00644AAE">
      <w:pPr>
        <w:widowControl w:val="0"/>
        <w:spacing w:before="120"/>
        <w:ind w:left="426"/>
        <w:jc w:val="both"/>
        <w:rPr>
          <w:rFonts w:ascii="Arial" w:hAnsi="Arial" w:cs="Arial"/>
          <w:sz w:val="22"/>
          <w:szCs w:val="22"/>
        </w:rPr>
      </w:pPr>
    </w:p>
    <w:p w14:paraId="0C71619B" w14:textId="77777777" w:rsidR="003B20D3" w:rsidRPr="00B74641" w:rsidRDefault="003B20D3" w:rsidP="00971454">
      <w:pPr>
        <w:numPr>
          <w:ilvl w:val="0"/>
          <w:numId w:val="13"/>
        </w:numPr>
        <w:tabs>
          <w:tab w:val="clear" w:pos="720"/>
        </w:tabs>
        <w:spacing w:after="120"/>
        <w:ind w:left="360"/>
        <w:jc w:val="both"/>
        <w:rPr>
          <w:rFonts w:ascii="Arial" w:hAnsi="Arial" w:cs="Arial"/>
          <w:sz w:val="22"/>
          <w:szCs w:val="22"/>
        </w:rPr>
      </w:pPr>
      <w:r w:rsidRPr="00B74641">
        <w:rPr>
          <w:rFonts w:ascii="Arial" w:hAnsi="Arial" w:cs="Arial"/>
          <w:sz w:val="22"/>
          <w:szCs w:val="22"/>
        </w:rPr>
        <w:t>Vlastník je oprávněn vyzvat Provozovatele k jakémukoliv jednání týkajícímu se provozování Vodohospodářského majetku za účasti zástupce Provozovatele, relevantního vzhledem k projednávanému tématu.</w:t>
      </w:r>
      <w:r w:rsidR="00884BD4" w:rsidRPr="00B74641">
        <w:rPr>
          <w:rFonts w:ascii="Arial" w:hAnsi="Arial" w:cs="Arial"/>
          <w:sz w:val="22"/>
          <w:szCs w:val="22"/>
        </w:rPr>
        <w:t xml:space="preserve"> Provozovatel je povinen se tohoto jednání zúčastnit.</w:t>
      </w:r>
    </w:p>
    <w:p w14:paraId="74BA26BC" w14:textId="77777777" w:rsidR="005D597F" w:rsidRPr="00B74641" w:rsidRDefault="005D597F" w:rsidP="00971454">
      <w:pPr>
        <w:spacing w:after="120"/>
        <w:jc w:val="both"/>
        <w:rPr>
          <w:rFonts w:ascii="Arial" w:hAnsi="Arial" w:cs="Arial"/>
          <w:sz w:val="22"/>
          <w:szCs w:val="22"/>
        </w:rPr>
      </w:pPr>
    </w:p>
    <w:p w14:paraId="246CF9AD" w14:textId="77777777" w:rsidR="005D597F" w:rsidRPr="0059798C" w:rsidRDefault="005D597F" w:rsidP="0059798C">
      <w:pPr>
        <w:autoSpaceDE w:val="0"/>
        <w:autoSpaceDN w:val="0"/>
        <w:adjustRightInd w:val="0"/>
        <w:spacing w:after="120"/>
        <w:jc w:val="center"/>
        <w:outlineLvl w:val="0"/>
        <w:rPr>
          <w:rFonts w:ascii="Arial" w:hAnsi="Arial" w:cs="Arial"/>
          <w:b/>
          <w:bCs/>
        </w:rPr>
      </w:pPr>
      <w:bookmarkStart w:id="10" w:name="_Toc102499204"/>
      <w:r w:rsidRPr="00974AB4">
        <w:rPr>
          <w:rFonts w:ascii="Arial" w:hAnsi="Arial" w:cs="Arial"/>
          <w:b/>
          <w:bCs/>
        </w:rPr>
        <w:t>Článek</w:t>
      </w:r>
      <w:r w:rsidRPr="0059798C">
        <w:rPr>
          <w:rFonts w:ascii="Arial" w:hAnsi="Arial" w:cs="Arial"/>
          <w:b/>
          <w:bCs/>
        </w:rPr>
        <w:t xml:space="preserve"> V</w:t>
      </w:r>
      <w:bookmarkEnd w:id="10"/>
    </w:p>
    <w:p w14:paraId="03B33399" w14:textId="77777777" w:rsidR="005D597F" w:rsidRPr="0059798C" w:rsidRDefault="00A46948" w:rsidP="0059798C">
      <w:pPr>
        <w:autoSpaceDE w:val="0"/>
        <w:autoSpaceDN w:val="0"/>
        <w:adjustRightInd w:val="0"/>
        <w:spacing w:after="120"/>
        <w:jc w:val="center"/>
        <w:outlineLvl w:val="0"/>
        <w:rPr>
          <w:rFonts w:ascii="Arial" w:hAnsi="Arial" w:cs="Arial"/>
          <w:b/>
          <w:bCs/>
        </w:rPr>
      </w:pPr>
      <w:bookmarkStart w:id="11" w:name="_Toc102499205"/>
      <w:r w:rsidRPr="0059798C">
        <w:rPr>
          <w:rFonts w:ascii="Arial" w:hAnsi="Arial" w:cs="Arial"/>
          <w:b/>
          <w:bCs/>
        </w:rPr>
        <w:t>Pachtovné</w:t>
      </w:r>
      <w:r w:rsidR="005D597F" w:rsidRPr="0059798C">
        <w:rPr>
          <w:rFonts w:ascii="Arial" w:hAnsi="Arial" w:cs="Arial"/>
          <w:b/>
          <w:bCs/>
        </w:rPr>
        <w:t xml:space="preserve"> a jeho platba</w:t>
      </w:r>
      <w:bookmarkEnd w:id="11"/>
    </w:p>
    <w:p w14:paraId="0CCF2E94" w14:textId="77777777" w:rsidR="007D0C01" w:rsidRPr="006630D0" w:rsidRDefault="007D0C01" w:rsidP="007D0C01">
      <w:pPr>
        <w:numPr>
          <w:ilvl w:val="0"/>
          <w:numId w:val="15"/>
        </w:numPr>
        <w:tabs>
          <w:tab w:val="clear" w:pos="720"/>
          <w:tab w:val="num" w:pos="360"/>
        </w:tabs>
        <w:autoSpaceDE w:val="0"/>
        <w:autoSpaceDN w:val="0"/>
        <w:adjustRightInd w:val="0"/>
        <w:spacing w:before="120"/>
        <w:ind w:left="357" w:hanging="357"/>
        <w:jc w:val="both"/>
        <w:rPr>
          <w:rFonts w:ascii="Arial" w:hAnsi="Arial" w:cs="Arial"/>
          <w:color w:val="000000"/>
          <w:sz w:val="22"/>
          <w:szCs w:val="22"/>
        </w:rPr>
      </w:pPr>
      <w:r w:rsidRPr="006630D0">
        <w:rPr>
          <w:rFonts w:ascii="Arial" w:hAnsi="Arial" w:cs="Arial"/>
          <w:color w:val="000000"/>
          <w:sz w:val="22"/>
          <w:szCs w:val="22"/>
        </w:rPr>
        <w:t xml:space="preserve">Provozovatel se zavazuje </w:t>
      </w:r>
      <w:r w:rsidRPr="006630D0">
        <w:rPr>
          <w:rFonts w:ascii="Arial" w:hAnsi="Arial" w:cs="Arial"/>
          <w:sz w:val="22"/>
          <w:szCs w:val="22"/>
        </w:rPr>
        <w:t>platit</w:t>
      </w:r>
      <w:r w:rsidRPr="006630D0">
        <w:rPr>
          <w:rFonts w:ascii="Arial" w:hAnsi="Arial" w:cs="Arial"/>
          <w:color w:val="000000"/>
          <w:sz w:val="22"/>
          <w:szCs w:val="22"/>
        </w:rPr>
        <w:t xml:space="preserve"> za užívání a požívání Vodohospodářského majetku podle čl. II bod 1. této Smlouvy Vlastníkovi roční pachtovné. Smluvní strany se v souladu s ustanovením § 56a odst. 3 zákona o dani z přidané hodnoty dohodly, že ke všem dohodnutým částkám pachtovného bude připočtena DPH v zákonné výši.</w:t>
      </w:r>
    </w:p>
    <w:p w14:paraId="033AADE0" w14:textId="77777777" w:rsidR="007D0C01" w:rsidRPr="006630D0" w:rsidRDefault="007D0C01" w:rsidP="007D0C01">
      <w:pPr>
        <w:numPr>
          <w:ilvl w:val="0"/>
          <w:numId w:val="15"/>
        </w:numPr>
        <w:tabs>
          <w:tab w:val="clear" w:pos="720"/>
          <w:tab w:val="num" w:pos="360"/>
        </w:tabs>
        <w:autoSpaceDE w:val="0"/>
        <w:autoSpaceDN w:val="0"/>
        <w:adjustRightInd w:val="0"/>
        <w:spacing w:before="120"/>
        <w:ind w:left="357" w:hanging="357"/>
        <w:jc w:val="both"/>
        <w:rPr>
          <w:rFonts w:ascii="Arial" w:hAnsi="Arial" w:cs="Arial"/>
          <w:color w:val="000000"/>
          <w:sz w:val="22"/>
          <w:szCs w:val="22"/>
        </w:rPr>
      </w:pPr>
      <w:r w:rsidRPr="006630D0">
        <w:rPr>
          <w:rFonts w:ascii="Arial" w:hAnsi="Arial" w:cs="Arial"/>
          <w:color w:val="000000"/>
          <w:sz w:val="22"/>
          <w:szCs w:val="22"/>
        </w:rPr>
        <w:t>Pachtovné zahrnuje zejména prostředky na Obnovu Vodohospodářského majetku, Investice související s rozvojem (rozšířením) Vodohospodářského majetku</w:t>
      </w:r>
      <w:r>
        <w:rPr>
          <w:rFonts w:ascii="Arial" w:hAnsi="Arial" w:cs="Arial"/>
          <w:color w:val="000000"/>
          <w:sz w:val="22"/>
          <w:szCs w:val="22"/>
        </w:rPr>
        <w:t>, zajišťuje tak nezbytnou udržitelnost Vodohospodářského majetku</w:t>
      </w:r>
      <w:r w:rsidRPr="006630D0">
        <w:rPr>
          <w:rFonts w:ascii="Arial" w:hAnsi="Arial" w:cs="Arial"/>
          <w:color w:val="000000"/>
          <w:sz w:val="22"/>
          <w:szCs w:val="22"/>
        </w:rPr>
        <w:t xml:space="preserve">. Pachtovné je příjmem </w:t>
      </w:r>
      <w:r w:rsidRPr="006630D0">
        <w:rPr>
          <w:rFonts w:ascii="Arial" w:hAnsi="Arial" w:cs="Arial"/>
          <w:sz w:val="22"/>
          <w:szCs w:val="22"/>
        </w:rPr>
        <w:t>Vlastníka,</w:t>
      </w:r>
      <w:r w:rsidRPr="006630D0">
        <w:rPr>
          <w:rFonts w:ascii="Arial" w:hAnsi="Arial" w:cs="Arial"/>
          <w:color w:val="000000"/>
          <w:sz w:val="22"/>
          <w:szCs w:val="22"/>
        </w:rPr>
        <w:t xml:space="preserve"> o jehož použití rozhoduje</w:t>
      </w:r>
      <w:r w:rsidRPr="006630D0">
        <w:rPr>
          <w:rFonts w:ascii="Arial" w:hAnsi="Arial" w:cs="Arial"/>
          <w:sz w:val="22"/>
          <w:szCs w:val="22"/>
        </w:rPr>
        <w:t xml:space="preserve"> Vlastník.</w:t>
      </w:r>
    </w:p>
    <w:p w14:paraId="7D2D1023" w14:textId="77777777" w:rsidR="007D0C01" w:rsidRPr="00A412F3" w:rsidRDefault="007D0C01" w:rsidP="007D0C01">
      <w:pPr>
        <w:numPr>
          <w:ilvl w:val="0"/>
          <w:numId w:val="15"/>
        </w:numPr>
        <w:tabs>
          <w:tab w:val="clear" w:pos="720"/>
          <w:tab w:val="num" w:pos="360"/>
        </w:tabs>
        <w:autoSpaceDE w:val="0"/>
        <w:autoSpaceDN w:val="0"/>
        <w:adjustRightInd w:val="0"/>
        <w:spacing w:before="120"/>
        <w:ind w:left="357" w:hanging="357"/>
        <w:jc w:val="both"/>
        <w:rPr>
          <w:rFonts w:ascii="Arial" w:hAnsi="Arial" w:cs="Arial"/>
          <w:color w:val="000000"/>
          <w:sz w:val="22"/>
          <w:szCs w:val="22"/>
        </w:rPr>
      </w:pPr>
      <w:r w:rsidRPr="00A412F3">
        <w:rPr>
          <w:rFonts w:ascii="Arial" w:hAnsi="Arial" w:cs="Arial"/>
          <w:color w:val="000000"/>
          <w:sz w:val="22"/>
          <w:szCs w:val="22"/>
        </w:rPr>
        <w:t>Smluvní strany výslovně uvádějí jejich vzájemnou dohodu na základě</w:t>
      </w:r>
      <w:r w:rsidR="00A412F3" w:rsidRPr="00A412F3">
        <w:rPr>
          <w:rFonts w:ascii="Arial" w:hAnsi="Arial" w:cs="Arial"/>
          <w:color w:val="000000"/>
          <w:sz w:val="22"/>
          <w:szCs w:val="22"/>
        </w:rPr>
        <w:t>.</w:t>
      </w:r>
      <w:r w:rsidRPr="00A412F3">
        <w:rPr>
          <w:rFonts w:ascii="Arial" w:hAnsi="Arial" w:cs="Arial"/>
          <w:color w:val="000000"/>
          <w:sz w:val="22"/>
          <w:szCs w:val="22"/>
        </w:rPr>
        <w:t xml:space="preserve"> které považují výši pachtovného jednostranně stanovenou Vlastníkem za cenu sjednanou dle cenových předpisů s tím, že Provozovatel je povinen zahrnout takto určenou výši pachtovného do kalkulace cen pro stočné. Vlastník odpovídá za soulad výše pachtovného s cenovými předpisy.</w:t>
      </w:r>
    </w:p>
    <w:p w14:paraId="44D0FD89" w14:textId="77777777" w:rsidR="007D0C01" w:rsidRPr="00390CCE" w:rsidRDefault="007D0C01" w:rsidP="007D0C01">
      <w:pPr>
        <w:numPr>
          <w:ilvl w:val="0"/>
          <w:numId w:val="15"/>
        </w:numPr>
        <w:tabs>
          <w:tab w:val="clear" w:pos="720"/>
          <w:tab w:val="num" w:pos="360"/>
        </w:tabs>
        <w:autoSpaceDE w:val="0"/>
        <w:autoSpaceDN w:val="0"/>
        <w:adjustRightInd w:val="0"/>
        <w:spacing w:before="120"/>
        <w:ind w:left="357" w:hanging="357"/>
        <w:jc w:val="both"/>
        <w:rPr>
          <w:rFonts w:ascii="Arial" w:hAnsi="Arial" w:cs="Arial"/>
          <w:color w:val="000000"/>
          <w:sz w:val="22"/>
          <w:szCs w:val="22"/>
        </w:rPr>
      </w:pPr>
      <w:r w:rsidRPr="00390CCE">
        <w:rPr>
          <w:rFonts w:ascii="Arial" w:hAnsi="Arial" w:cs="Arial"/>
          <w:color w:val="000000"/>
          <w:sz w:val="22"/>
          <w:szCs w:val="22"/>
        </w:rPr>
        <w:t>Předpok</w:t>
      </w:r>
      <w:r w:rsidR="00A412F3" w:rsidRPr="00390CCE">
        <w:rPr>
          <w:rFonts w:ascii="Arial" w:hAnsi="Arial" w:cs="Arial"/>
          <w:color w:val="000000"/>
          <w:sz w:val="22"/>
          <w:szCs w:val="22"/>
        </w:rPr>
        <w:t>l</w:t>
      </w:r>
      <w:r w:rsidRPr="00390CCE">
        <w:rPr>
          <w:rFonts w:ascii="Arial" w:hAnsi="Arial" w:cs="Arial"/>
          <w:color w:val="000000"/>
          <w:sz w:val="22"/>
          <w:szCs w:val="22"/>
        </w:rPr>
        <w:t xml:space="preserve">ádaná výše pachtovného za konkrétní kalendářní rok je stanovena částkou, která je uvedena ve Zjednodušeném finančním modelu obsaženém v části B přílohy č. 5 (dále též „ZFM“) této Smlouvy ve stálé cenové úrovni roku </w:t>
      </w:r>
      <w:r w:rsidRPr="00390CCE">
        <w:rPr>
          <w:rFonts w:ascii="Arial" w:hAnsi="Arial" w:cs="Arial"/>
          <w:sz w:val="22"/>
          <w:szCs w:val="22"/>
        </w:rPr>
        <w:t>20</w:t>
      </w:r>
      <w:r w:rsidR="00A412F3" w:rsidRPr="00390CCE">
        <w:rPr>
          <w:rFonts w:ascii="Arial" w:hAnsi="Arial" w:cs="Arial"/>
          <w:sz w:val="22"/>
          <w:szCs w:val="22"/>
        </w:rPr>
        <w:t>2</w:t>
      </w:r>
      <w:r w:rsidR="005E682A" w:rsidRPr="00390CCE">
        <w:rPr>
          <w:rFonts w:ascii="Arial" w:hAnsi="Arial" w:cs="Arial"/>
          <w:sz w:val="22"/>
          <w:szCs w:val="22"/>
        </w:rPr>
        <w:t>2</w:t>
      </w:r>
      <w:r w:rsidRPr="00390CCE">
        <w:rPr>
          <w:rFonts w:ascii="Arial" w:hAnsi="Arial" w:cs="Arial"/>
          <w:sz w:val="22"/>
          <w:szCs w:val="22"/>
        </w:rPr>
        <w:t>.</w:t>
      </w:r>
      <w:r w:rsidRPr="00390CCE">
        <w:rPr>
          <w:rFonts w:ascii="Arial" w:hAnsi="Arial" w:cs="Arial"/>
          <w:color w:val="000000"/>
          <w:sz w:val="22"/>
          <w:szCs w:val="22"/>
        </w:rPr>
        <w:t xml:space="preserve"> Smluvní strany berou na vědomí, že podle ZFM  nesmí Vlastník určit výši pachtovného nižší, než je výše (hodnota) obsažená v ZFM (list ´Postup´), příslušným způsobem navýšená indexem spotřebitelských cen, způsobem uvedeným v části A přílohy č.5. Nižší částku </w:t>
      </w:r>
      <w:r w:rsidR="00AF0084" w:rsidRPr="00390CCE">
        <w:rPr>
          <w:rFonts w:ascii="Arial" w:hAnsi="Arial" w:cs="Arial"/>
          <w:color w:val="000000"/>
          <w:sz w:val="22"/>
          <w:szCs w:val="22"/>
        </w:rPr>
        <w:t>pachtovného</w:t>
      </w:r>
      <w:r w:rsidRPr="00390CCE">
        <w:rPr>
          <w:rFonts w:ascii="Arial" w:hAnsi="Arial" w:cs="Arial"/>
          <w:color w:val="000000"/>
          <w:sz w:val="22"/>
          <w:szCs w:val="22"/>
        </w:rPr>
        <w:t xml:space="preserve">, než odpovídá takto stanovené minimální výši, je možné po dobu udržitelnosti projektu </w:t>
      </w:r>
      <w:r w:rsidR="005C7381" w:rsidRPr="00390CCE">
        <w:rPr>
          <w:rFonts w:ascii="Arial" w:hAnsi="Arial" w:cs="Arial"/>
          <w:i/>
          <w:color w:val="000000"/>
          <w:sz w:val="22"/>
          <w:szCs w:val="22"/>
        </w:rPr>
        <w:t xml:space="preserve">OPŽP 2014 – 2020 </w:t>
      </w:r>
      <w:r w:rsidR="005C7381" w:rsidRPr="004300A9">
        <w:rPr>
          <w:rFonts w:ascii="Arial" w:hAnsi="Arial" w:cs="Arial"/>
          <w:i/>
          <w:color w:val="000000"/>
          <w:sz w:val="22"/>
          <w:szCs w:val="22"/>
        </w:rPr>
        <w:t>„</w:t>
      </w:r>
      <w:r w:rsidR="001F15B6" w:rsidRPr="004300A9">
        <w:rPr>
          <w:rFonts w:ascii="Arial" w:hAnsi="Arial" w:cs="Arial"/>
          <w:i/>
          <w:sz w:val="22"/>
          <w:szCs w:val="22"/>
        </w:rPr>
        <w:t>Kanalizace a ČOV Loděnice – II.etapa</w:t>
      </w:r>
      <w:r w:rsidR="005C7381" w:rsidRPr="004300A9">
        <w:rPr>
          <w:rFonts w:ascii="Arial" w:hAnsi="Arial" w:cs="Arial"/>
          <w:i/>
          <w:color w:val="000000"/>
          <w:sz w:val="22"/>
          <w:szCs w:val="22"/>
        </w:rPr>
        <w:t>"</w:t>
      </w:r>
      <w:r w:rsidR="005C7381" w:rsidRPr="004300A9">
        <w:rPr>
          <w:rFonts w:ascii="Arial" w:hAnsi="Arial" w:cs="Arial"/>
          <w:color w:val="000000"/>
          <w:sz w:val="22"/>
          <w:szCs w:val="22"/>
        </w:rPr>
        <w:t xml:space="preserve"> </w:t>
      </w:r>
      <w:r w:rsidR="001F15B6" w:rsidRPr="004300A9">
        <w:rPr>
          <w:rFonts w:ascii="Arial" w:hAnsi="Arial" w:cs="Arial"/>
          <w:i/>
          <w:color w:val="000000"/>
          <w:sz w:val="22"/>
          <w:szCs w:val="22"/>
        </w:rPr>
        <w:t xml:space="preserve">(č. </w:t>
      </w:r>
      <w:r w:rsidR="001F15B6" w:rsidRPr="004300A9">
        <w:rPr>
          <w:rFonts w:ascii="Arial" w:hAnsi="Arial" w:cs="Arial"/>
          <w:i/>
          <w:sz w:val="22"/>
          <w:szCs w:val="22"/>
        </w:rPr>
        <w:t>100449021)</w:t>
      </w:r>
      <w:r w:rsidR="001F15B6">
        <w:rPr>
          <w:rFonts w:ascii="Arial" w:hAnsi="Arial" w:cs="Arial"/>
          <w:i/>
          <w:sz w:val="20"/>
          <w:szCs w:val="20"/>
        </w:rPr>
        <w:t xml:space="preserve"> </w:t>
      </w:r>
      <w:r w:rsidRPr="00390CCE">
        <w:rPr>
          <w:rFonts w:ascii="Arial" w:hAnsi="Arial" w:cs="Arial"/>
          <w:color w:val="000000"/>
          <w:sz w:val="22"/>
          <w:szCs w:val="22"/>
        </w:rPr>
        <w:t xml:space="preserve">uplatnit pouze se souhlasem SFŽP, a to i v případě snížení z důvodu dosažení sociálně únosné ceny.  </w:t>
      </w:r>
    </w:p>
    <w:p w14:paraId="209B540D" w14:textId="77777777" w:rsidR="007D0C01" w:rsidRPr="00A412F3" w:rsidRDefault="007D0C01" w:rsidP="007D0C01">
      <w:pPr>
        <w:numPr>
          <w:ilvl w:val="0"/>
          <w:numId w:val="15"/>
        </w:numPr>
        <w:tabs>
          <w:tab w:val="clear" w:pos="720"/>
          <w:tab w:val="num" w:pos="360"/>
        </w:tabs>
        <w:autoSpaceDE w:val="0"/>
        <w:autoSpaceDN w:val="0"/>
        <w:adjustRightInd w:val="0"/>
        <w:spacing w:before="120"/>
        <w:ind w:left="357" w:hanging="357"/>
        <w:jc w:val="both"/>
        <w:rPr>
          <w:rFonts w:ascii="Arial" w:hAnsi="Arial" w:cs="Arial"/>
          <w:color w:val="000000"/>
          <w:sz w:val="22"/>
          <w:szCs w:val="22"/>
        </w:rPr>
      </w:pPr>
      <w:r w:rsidRPr="00A412F3">
        <w:rPr>
          <w:rFonts w:ascii="Arial" w:hAnsi="Arial" w:cs="Arial"/>
          <w:color w:val="000000"/>
          <w:sz w:val="22"/>
          <w:szCs w:val="22"/>
        </w:rPr>
        <w:t>Nejpozději do 3 (slovy: tří) měsíců před koncem každého kalendářního roku je Vlastník povinen sdělit Provozovateli výši pachtovného na další kalendářní rok. Provozovatel je povinen tuto výši pachtovného promítnout do kalkulace cen</w:t>
      </w:r>
      <w:r w:rsidR="00A412F3" w:rsidRPr="00A412F3">
        <w:rPr>
          <w:rFonts w:ascii="Arial" w:hAnsi="Arial" w:cs="Arial"/>
          <w:color w:val="000000"/>
          <w:sz w:val="22"/>
          <w:szCs w:val="22"/>
        </w:rPr>
        <w:t>y</w:t>
      </w:r>
      <w:r w:rsidRPr="00A412F3">
        <w:rPr>
          <w:rFonts w:ascii="Arial" w:hAnsi="Arial" w:cs="Arial"/>
          <w:color w:val="000000"/>
          <w:sz w:val="22"/>
          <w:szCs w:val="22"/>
        </w:rPr>
        <w:t xml:space="preserve"> pro stočné na následující rok a platit Vlastníkovi pachtovné v následujícím kalendářním roce podle nového pachtovného. Pokud Vlastník nepředá informace o výši pachtovného do 3 (slovy: tří) měsíců před koncem každého kalendářního roku, má se za to, že výše pachtovného je ve výši (indexované) stanovené v ZFM. </w:t>
      </w:r>
    </w:p>
    <w:p w14:paraId="01F4440E" w14:textId="77777777" w:rsidR="007D0C01" w:rsidRPr="003D1B34" w:rsidRDefault="007D0C01" w:rsidP="007D0C01">
      <w:pPr>
        <w:numPr>
          <w:ilvl w:val="0"/>
          <w:numId w:val="15"/>
        </w:numPr>
        <w:tabs>
          <w:tab w:val="clear" w:pos="720"/>
          <w:tab w:val="num" w:pos="360"/>
        </w:tabs>
        <w:autoSpaceDE w:val="0"/>
        <w:autoSpaceDN w:val="0"/>
        <w:adjustRightInd w:val="0"/>
        <w:spacing w:before="120"/>
        <w:ind w:left="357" w:hanging="357"/>
        <w:jc w:val="both"/>
        <w:rPr>
          <w:rFonts w:ascii="Arial" w:hAnsi="Arial" w:cs="Arial"/>
          <w:color w:val="000000"/>
          <w:sz w:val="22"/>
          <w:szCs w:val="22"/>
        </w:rPr>
      </w:pPr>
      <w:r w:rsidRPr="003D1B34">
        <w:rPr>
          <w:rFonts w:ascii="Arial" w:hAnsi="Arial" w:cs="Arial"/>
          <w:color w:val="000000"/>
          <w:sz w:val="22"/>
          <w:szCs w:val="22"/>
        </w:rPr>
        <w:t xml:space="preserve">Provozovatel je povinen zaplatit Vlastníkovi pachtovné za konkrétní kalendářní rok ve </w:t>
      </w:r>
      <w:r w:rsidRPr="00D60C93">
        <w:rPr>
          <w:rFonts w:ascii="Arial" w:hAnsi="Arial" w:cs="Arial"/>
          <w:color w:val="000000"/>
          <w:sz w:val="22"/>
          <w:szCs w:val="22"/>
          <w:highlight w:val="yellow"/>
        </w:rPr>
        <w:t xml:space="preserve">čtyřech stejných </w:t>
      </w:r>
      <w:r w:rsidR="008C115D" w:rsidRPr="00D60C93">
        <w:rPr>
          <w:rFonts w:ascii="Arial" w:hAnsi="Arial" w:cs="Arial"/>
          <w:color w:val="000000"/>
          <w:sz w:val="22"/>
          <w:szCs w:val="22"/>
          <w:highlight w:val="yellow"/>
        </w:rPr>
        <w:t xml:space="preserve">čtvrtletních </w:t>
      </w:r>
      <w:r w:rsidRPr="00D60C93">
        <w:rPr>
          <w:rFonts w:ascii="Arial" w:hAnsi="Arial" w:cs="Arial"/>
          <w:color w:val="000000"/>
          <w:sz w:val="22"/>
          <w:szCs w:val="22"/>
          <w:highlight w:val="yellow"/>
        </w:rPr>
        <w:t>splátkách</w:t>
      </w:r>
      <w:r w:rsidRPr="003D1B34">
        <w:rPr>
          <w:rFonts w:ascii="Arial" w:hAnsi="Arial" w:cs="Arial"/>
          <w:color w:val="000000"/>
          <w:sz w:val="22"/>
          <w:szCs w:val="22"/>
        </w:rPr>
        <w:t>, které budou splatné vždy nejpozději do 15. (slovy: patnáctého) dne druhého měsíce kalendářního čtvrtletí, za které se splátka pachtovného platí, a to bezhotovostním převodem na bankovní účet Vlastníka na základě daňového dokladu, tj. faktury, popřípadě na základě dohodnutého splátkového kalendáře, splňujícího náležitosti daňového dokladu. Vlastník má právo tento bankovní účet kdykoliv změnit písemným oznámením Provozovateli a Provozovatel bude povinen poukazovat na tento bankovní účet pachtovné, a to s účinností od kalendářního měsíce následujícího po kalendářním měsíci, ve kterém obdržel písemné oznámení od Vlastníka. Provozovatel je povinen uhradit Vlastníkovi úrok z prodlení nezaplaceného pachtovného ve výši stanovené Nařízením vlády č. 351/2013 Sb. ve znění pozdějších předpisů, a to za období ode dne následujícího po prvním dni, kdy se Provozovatel dostane do prodlení se splacením pachtovného do dne, kdy je dlužné pachtovné uhrazeno v plné výši.</w:t>
      </w:r>
    </w:p>
    <w:p w14:paraId="12E36B96" w14:textId="77777777" w:rsidR="007D0C01" w:rsidRPr="003D1B34" w:rsidRDefault="007D0C01" w:rsidP="007D0C01">
      <w:pPr>
        <w:numPr>
          <w:ilvl w:val="0"/>
          <w:numId w:val="15"/>
        </w:numPr>
        <w:tabs>
          <w:tab w:val="clear" w:pos="720"/>
          <w:tab w:val="num" w:pos="360"/>
        </w:tabs>
        <w:autoSpaceDE w:val="0"/>
        <w:autoSpaceDN w:val="0"/>
        <w:adjustRightInd w:val="0"/>
        <w:spacing w:before="120"/>
        <w:ind w:left="357" w:hanging="357"/>
        <w:jc w:val="both"/>
        <w:rPr>
          <w:rFonts w:ascii="Arial" w:hAnsi="Arial" w:cs="Arial"/>
          <w:color w:val="000000"/>
          <w:sz w:val="22"/>
          <w:szCs w:val="22"/>
        </w:rPr>
      </w:pPr>
      <w:r w:rsidRPr="00A412F3">
        <w:rPr>
          <w:rFonts w:ascii="Arial" w:hAnsi="Arial" w:cs="Arial"/>
          <w:sz w:val="22"/>
          <w:szCs w:val="22"/>
        </w:rPr>
        <w:t>Předpokládaná výše</w:t>
      </w:r>
      <w:r w:rsidRPr="003D1B34">
        <w:rPr>
          <w:rFonts w:ascii="Arial" w:hAnsi="Arial" w:cs="Arial"/>
          <w:color w:val="000000"/>
          <w:sz w:val="22"/>
          <w:szCs w:val="22"/>
        </w:rPr>
        <w:t xml:space="preserve"> pachtovného je uvedena v příloze č. 4 této Smlouvy. </w:t>
      </w:r>
    </w:p>
    <w:p w14:paraId="39A30A33" w14:textId="77777777" w:rsidR="003F0182" w:rsidRPr="00B74641" w:rsidRDefault="003F0182" w:rsidP="003F0182">
      <w:pPr>
        <w:rPr>
          <w:rFonts w:ascii="Arial" w:hAnsi="Arial" w:cs="Arial"/>
          <w:sz w:val="22"/>
          <w:szCs w:val="22"/>
        </w:rPr>
      </w:pPr>
    </w:p>
    <w:p w14:paraId="3ECB138E" w14:textId="77777777" w:rsidR="002A00D3" w:rsidRPr="00B74641" w:rsidRDefault="002A00D3" w:rsidP="002A00D3">
      <w:pPr>
        <w:rPr>
          <w:rFonts w:ascii="Arial" w:hAnsi="Arial" w:cs="Arial"/>
          <w:sz w:val="22"/>
          <w:szCs w:val="22"/>
        </w:rPr>
      </w:pPr>
    </w:p>
    <w:p w14:paraId="0FB9FDF0" w14:textId="77777777" w:rsidR="005D597F" w:rsidRPr="0059798C" w:rsidRDefault="005D597F" w:rsidP="0059798C">
      <w:pPr>
        <w:autoSpaceDE w:val="0"/>
        <w:autoSpaceDN w:val="0"/>
        <w:adjustRightInd w:val="0"/>
        <w:spacing w:after="120"/>
        <w:jc w:val="center"/>
        <w:outlineLvl w:val="0"/>
        <w:rPr>
          <w:rFonts w:ascii="Arial" w:hAnsi="Arial" w:cs="Arial"/>
          <w:b/>
          <w:bCs/>
        </w:rPr>
      </w:pPr>
      <w:bookmarkStart w:id="12" w:name="_Toc102499206"/>
      <w:r w:rsidRPr="00974AB4">
        <w:rPr>
          <w:rFonts w:ascii="Arial" w:hAnsi="Arial" w:cs="Arial"/>
          <w:b/>
          <w:bCs/>
        </w:rPr>
        <w:t>Článek</w:t>
      </w:r>
      <w:r w:rsidRPr="0059798C">
        <w:rPr>
          <w:rFonts w:ascii="Arial" w:hAnsi="Arial" w:cs="Arial"/>
          <w:b/>
          <w:bCs/>
        </w:rPr>
        <w:t xml:space="preserve"> VI</w:t>
      </w:r>
      <w:bookmarkEnd w:id="12"/>
    </w:p>
    <w:p w14:paraId="6D4FA15F" w14:textId="77777777" w:rsidR="005D597F" w:rsidRPr="0059798C" w:rsidRDefault="005D597F" w:rsidP="0059798C">
      <w:pPr>
        <w:autoSpaceDE w:val="0"/>
        <w:autoSpaceDN w:val="0"/>
        <w:adjustRightInd w:val="0"/>
        <w:spacing w:after="120"/>
        <w:jc w:val="center"/>
        <w:outlineLvl w:val="0"/>
        <w:rPr>
          <w:rFonts w:ascii="Arial" w:hAnsi="Arial" w:cs="Arial"/>
          <w:b/>
          <w:bCs/>
        </w:rPr>
      </w:pPr>
      <w:bookmarkStart w:id="13" w:name="_Toc102499207"/>
      <w:r w:rsidRPr="0059798C">
        <w:rPr>
          <w:rFonts w:ascii="Arial" w:hAnsi="Arial" w:cs="Arial"/>
          <w:b/>
          <w:bCs/>
        </w:rPr>
        <w:t>Tvorba ceny pro stočné</w:t>
      </w:r>
      <w:bookmarkEnd w:id="13"/>
    </w:p>
    <w:p w14:paraId="22EEBAC4" w14:textId="77777777" w:rsidR="005D597F" w:rsidRPr="00B74641" w:rsidRDefault="005D597F" w:rsidP="00971454">
      <w:pPr>
        <w:keepNext/>
        <w:numPr>
          <w:ilvl w:val="0"/>
          <w:numId w:val="4"/>
        </w:numPr>
        <w:tabs>
          <w:tab w:val="clear" w:pos="72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Tržby za stočné jsou příjmem Provozovatele. Provozování Vodohospodářského majetku</w:t>
      </w:r>
      <w:r w:rsidRPr="00B74641">
        <w:rPr>
          <w:rFonts w:ascii="Arial" w:hAnsi="Arial" w:cs="Arial"/>
          <w:sz w:val="22"/>
          <w:szCs w:val="22"/>
        </w:rPr>
        <w:t xml:space="preserve"> </w:t>
      </w:r>
      <w:r w:rsidRPr="00B74641">
        <w:rPr>
          <w:rFonts w:ascii="Arial" w:hAnsi="Arial" w:cs="Arial"/>
          <w:color w:val="000000"/>
          <w:sz w:val="22"/>
          <w:szCs w:val="22"/>
        </w:rPr>
        <w:t>je financováno z </w:t>
      </w:r>
      <w:r w:rsidR="00474B22" w:rsidRPr="00B74641">
        <w:rPr>
          <w:rFonts w:ascii="Arial" w:hAnsi="Arial" w:cs="Arial"/>
          <w:color w:val="000000"/>
          <w:sz w:val="22"/>
          <w:szCs w:val="22"/>
        </w:rPr>
        <w:t>tohoto příjmu</w:t>
      </w:r>
      <w:r w:rsidRPr="00B74641">
        <w:rPr>
          <w:rFonts w:ascii="Arial" w:hAnsi="Arial" w:cs="Arial"/>
          <w:color w:val="000000"/>
          <w:sz w:val="22"/>
          <w:szCs w:val="22"/>
        </w:rPr>
        <w:t>.</w:t>
      </w:r>
    </w:p>
    <w:p w14:paraId="3B7FB16B" w14:textId="77777777" w:rsidR="005D597F" w:rsidRPr="00B74641" w:rsidRDefault="005D597F" w:rsidP="00971454">
      <w:pPr>
        <w:numPr>
          <w:ilvl w:val="0"/>
          <w:numId w:val="4"/>
        </w:numPr>
        <w:tabs>
          <w:tab w:val="clear" w:pos="72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Výše ceny pro stočné</w:t>
      </w:r>
      <w:r w:rsidRPr="00B74641">
        <w:rPr>
          <w:rFonts w:ascii="Arial" w:hAnsi="Arial" w:cs="Arial"/>
          <w:color w:val="FF0000"/>
          <w:sz w:val="22"/>
          <w:szCs w:val="22"/>
        </w:rPr>
        <w:t xml:space="preserve"> </w:t>
      </w:r>
      <w:r w:rsidRPr="00B74641">
        <w:rPr>
          <w:rFonts w:ascii="Arial" w:hAnsi="Arial" w:cs="Arial"/>
          <w:color w:val="000000"/>
          <w:sz w:val="22"/>
          <w:szCs w:val="22"/>
        </w:rPr>
        <w:t xml:space="preserve">je v případě veškerých smluv o odvádění odpadních vod s odběrateli jednotná a jednosložková a je sjednána </w:t>
      </w:r>
      <w:r w:rsidRPr="00B74641">
        <w:rPr>
          <w:rFonts w:ascii="Arial" w:hAnsi="Arial" w:cs="Arial"/>
          <w:sz w:val="22"/>
          <w:szCs w:val="22"/>
        </w:rPr>
        <w:t>na základě výpočtu ceny pro stočné podle pravidel Platebního mechani</w:t>
      </w:r>
      <w:r w:rsidR="001A6311" w:rsidRPr="00B74641">
        <w:rPr>
          <w:rFonts w:ascii="Arial" w:hAnsi="Arial" w:cs="Arial"/>
          <w:sz w:val="22"/>
          <w:szCs w:val="22"/>
        </w:rPr>
        <w:t>s</w:t>
      </w:r>
      <w:r w:rsidRPr="00B74641">
        <w:rPr>
          <w:rFonts w:ascii="Arial" w:hAnsi="Arial" w:cs="Arial"/>
          <w:sz w:val="22"/>
          <w:szCs w:val="22"/>
        </w:rPr>
        <w:t>mu popsaného v příloze č. 5 této Smlouvy</w:t>
      </w:r>
      <w:r w:rsidR="00AB3B25">
        <w:rPr>
          <w:rFonts w:ascii="Arial" w:hAnsi="Arial" w:cs="Arial"/>
          <w:sz w:val="22"/>
          <w:szCs w:val="22"/>
        </w:rPr>
        <w:t xml:space="preserve"> (příloha č. 5, část A)</w:t>
      </w:r>
      <w:r w:rsidRPr="00B74641">
        <w:rPr>
          <w:rFonts w:ascii="Arial" w:hAnsi="Arial" w:cs="Arial"/>
          <w:sz w:val="22"/>
          <w:szCs w:val="22"/>
        </w:rPr>
        <w:t xml:space="preserve">. </w:t>
      </w:r>
      <w:r w:rsidR="00091656" w:rsidRPr="00B74641">
        <w:rPr>
          <w:rFonts w:ascii="Arial" w:hAnsi="Arial" w:cs="Arial"/>
          <w:sz w:val="22"/>
          <w:szCs w:val="22"/>
        </w:rPr>
        <w:t xml:space="preserve">Obsah přílohy č.5 </w:t>
      </w:r>
      <w:r w:rsidRPr="00B74641">
        <w:rPr>
          <w:rFonts w:ascii="Arial" w:hAnsi="Arial" w:cs="Arial"/>
          <w:sz w:val="22"/>
          <w:szCs w:val="22"/>
        </w:rPr>
        <w:t xml:space="preserve"> </w:t>
      </w:r>
      <w:r w:rsidR="00AB3B25" w:rsidRPr="001E04E0">
        <w:rPr>
          <w:rFonts w:ascii="Arial" w:hAnsi="Arial" w:cs="Arial"/>
          <w:sz w:val="22"/>
          <w:szCs w:val="22"/>
        </w:rPr>
        <w:t>(Platební mechanismus</w:t>
      </w:r>
      <w:r w:rsidR="00AB3B25">
        <w:rPr>
          <w:rFonts w:ascii="Arial" w:hAnsi="Arial" w:cs="Arial"/>
          <w:sz w:val="22"/>
          <w:szCs w:val="22"/>
        </w:rPr>
        <w:t xml:space="preserve"> (A) a Zjednodušený finanční model (B</w:t>
      </w:r>
      <w:r w:rsidR="00AB3B25" w:rsidRPr="001E04E0">
        <w:rPr>
          <w:rFonts w:ascii="Arial" w:hAnsi="Arial" w:cs="Arial"/>
          <w:sz w:val="22"/>
          <w:szCs w:val="22"/>
        </w:rPr>
        <w:t>)</w:t>
      </w:r>
      <w:r w:rsidR="00AB3B25">
        <w:rPr>
          <w:rFonts w:ascii="Arial" w:hAnsi="Arial" w:cs="Arial"/>
          <w:sz w:val="22"/>
          <w:szCs w:val="22"/>
        </w:rPr>
        <w:t>)</w:t>
      </w:r>
      <w:r w:rsidR="00AB3B25" w:rsidRPr="001E04E0">
        <w:rPr>
          <w:rFonts w:ascii="Arial" w:hAnsi="Arial" w:cs="Arial"/>
          <w:sz w:val="22"/>
          <w:szCs w:val="22"/>
        </w:rPr>
        <w:t xml:space="preserve"> </w:t>
      </w:r>
      <w:r w:rsidRPr="00B74641">
        <w:rPr>
          <w:rFonts w:ascii="Arial" w:hAnsi="Arial" w:cs="Arial"/>
          <w:sz w:val="22"/>
          <w:szCs w:val="22"/>
        </w:rPr>
        <w:t>je pro Smluvní strany závazn</w:t>
      </w:r>
      <w:r w:rsidR="00091656" w:rsidRPr="00B74641">
        <w:rPr>
          <w:rFonts w:ascii="Arial" w:hAnsi="Arial" w:cs="Arial"/>
          <w:sz w:val="22"/>
          <w:szCs w:val="22"/>
        </w:rPr>
        <w:t>ý</w:t>
      </w:r>
      <w:r w:rsidRPr="00B74641">
        <w:rPr>
          <w:rFonts w:ascii="Arial" w:hAnsi="Arial" w:cs="Arial"/>
          <w:sz w:val="22"/>
          <w:szCs w:val="22"/>
        </w:rPr>
        <w:t xml:space="preserve"> po celou dobu trvání </w:t>
      </w:r>
      <w:r w:rsidR="00091656" w:rsidRPr="00B74641">
        <w:rPr>
          <w:rFonts w:ascii="Arial" w:hAnsi="Arial" w:cs="Arial"/>
          <w:sz w:val="22"/>
          <w:szCs w:val="22"/>
        </w:rPr>
        <w:t>S</w:t>
      </w:r>
      <w:r w:rsidRPr="00B74641">
        <w:rPr>
          <w:rFonts w:ascii="Arial" w:hAnsi="Arial" w:cs="Arial"/>
          <w:sz w:val="22"/>
          <w:szCs w:val="22"/>
        </w:rPr>
        <w:t xml:space="preserve">mlouvy. </w:t>
      </w:r>
    </w:p>
    <w:p w14:paraId="2CC622E6" w14:textId="77777777" w:rsidR="005D597F" w:rsidRPr="00B74641" w:rsidRDefault="005D597F" w:rsidP="00971454">
      <w:pPr>
        <w:numPr>
          <w:ilvl w:val="0"/>
          <w:numId w:val="4"/>
        </w:numPr>
        <w:tabs>
          <w:tab w:val="clear" w:pos="72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sz w:val="22"/>
          <w:szCs w:val="22"/>
        </w:rPr>
        <w:t>Smluvní strany si uvědomují, že cena pro stočné musí být vždy v souladu s cenovými předpisy a ZVaK.</w:t>
      </w:r>
    </w:p>
    <w:p w14:paraId="4835A0E7" w14:textId="77777777" w:rsidR="005D597F" w:rsidRPr="00B74641" w:rsidRDefault="005D597F" w:rsidP="00971454">
      <w:pPr>
        <w:numPr>
          <w:ilvl w:val="0"/>
          <w:numId w:val="4"/>
        </w:numPr>
        <w:tabs>
          <w:tab w:val="clear" w:pos="72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Součástí nákladů nutných pro zajištění odvádění a čištění odpadních vod jsou i poplatky za vypouštění odpadních vod do vod povrchových podle </w:t>
      </w:r>
      <w:r w:rsidR="001A6311" w:rsidRPr="00B74641">
        <w:rPr>
          <w:rFonts w:ascii="Arial" w:hAnsi="Arial" w:cs="Arial"/>
          <w:color w:val="000000"/>
          <w:sz w:val="22"/>
          <w:szCs w:val="22"/>
        </w:rPr>
        <w:t>v</w:t>
      </w:r>
      <w:r w:rsidRPr="00B74641">
        <w:rPr>
          <w:rFonts w:ascii="Arial" w:hAnsi="Arial" w:cs="Arial"/>
          <w:color w:val="000000"/>
          <w:sz w:val="22"/>
          <w:szCs w:val="22"/>
        </w:rPr>
        <w:t xml:space="preserve">odního zákona. Tyto poplatky hradí Provozovatel. </w:t>
      </w:r>
    </w:p>
    <w:p w14:paraId="4C6AA578" w14:textId="77777777" w:rsidR="005D597F" w:rsidRPr="00B74641" w:rsidRDefault="005D597F" w:rsidP="00971454">
      <w:pPr>
        <w:numPr>
          <w:ilvl w:val="0"/>
          <w:numId w:val="4"/>
        </w:numPr>
        <w:tabs>
          <w:tab w:val="clear" w:pos="72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Výnosem Provozovatele jsou dále sankce stanovené za překračování smluvně stanovených hodnot množství a jakosti odpadních vod vypouštěných do </w:t>
      </w:r>
      <w:r w:rsidR="00050B65" w:rsidRPr="00B74641">
        <w:rPr>
          <w:rFonts w:ascii="Arial" w:hAnsi="Arial" w:cs="Arial"/>
          <w:color w:val="000000"/>
          <w:sz w:val="22"/>
          <w:szCs w:val="22"/>
        </w:rPr>
        <w:t>Kanalizace</w:t>
      </w:r>
      <w:r w:rsidRPr="00B74641">
        <w:rPr>
          <w:rFonts w:ascii="Arial" w:hAnsi="Arial" w:cs="Arial"/>
          <w:color w:val="000000"/>
          <w:sz w:val="22"/>
          <w:szCs w:val="22"/>
        </w:rPr>
        <w:t>.</w:t>
      </w:r>
    </w:p>
    <w:p w14:paraId="325AC77C" w14:textId="77777777" w:rsidR="005D597F" w:rsidRPr="00B74641" w:rsidRDefault="005D597F" w:rsidP="00971454">
      <w:pPr>
        <w:numPr>
          <w:ilvl w:val="0"/>
          <w:numId w:val="4"/>
        </w:numPr>
        <w:tabs>
          <w:tab w:val="clear" w:pos="720"/>
        </w:tabs>
        <w:autoSpaceDE w:val="0"/>
        <w:autoSpaceDN w:val="0"/>
        <w:adjustRightInd w:val="0"/>
        <w:spacing w:after="120"/>
        <w:ind w:left="360"/>
        <w:jc w:val="both"/>
        <w:rPr>
          <w:rFonts w:ascii="Arial" w:hAnsi="Arial" w:cs="Arial"/>
          <w:sz w:val="22"/>
          <w:szCs w:val="22"/>
        </w:rPr>
      </w:pPr>
      <w:r w:rsidRPr="00B74641">
        <w:rPr>
          <w:rFonts w:ascii="Arial" w:hAnsi="Arial" w:cs="Arial"/>
          <w:sz w:val="22"/>
          <w:szCs w:val="22"/>
        </w:rPr>
        <w:t xml:space="preserve">Náhrada </w:t>
      </w:r>
      <w:r w:rsidR="00462F2F" w:rsidRPr="00B74641">
        <w:rPr>
          <w:rFonts w:ascii="Arial" w:hAnsi="Arial" w:cs="Arial"/>
          <w:sz w:val="22"/>
          <w:szCs w:val="22"/>
        </w:rPr>
        <w:t xml:space="preserve">ztrát </w:t>
      </w:r>
      <w:r w:rsidRPr="00B74641">
        <w:rPr>
          <w:rFonts w:ascii="Arial" w:hAnsi="Arial" w:cs="Arial"/>
          <w:sz w:val="22"/>
          <w:szCs w:val="22"/>
        </w:rPr>
        <w:t xml:space="preserve">vzniklých neoprávněným vypouštěním odpadních vod do </w:t>
      </w:r>
      <w:r w:rsidR="00050B65" w:rsidRPr="00B74641">
        <w:rPr>
          <w:rFonts w:ascii="Arial" w:hAnsi="Arial" w:cs="Arial"/>
          <w:sz w:val="22"/>
          <w:szCs w:val="22"/>
        </w:rPr>
        <w:t xml:space="preserve">Kanalizace ve smyslu § 10 odst. 2 </w:t>
      </w:r>
      <w:r w:rsidR="001A6311" w:rsidRPr="00B74641">
        <w:rPr>
          <w:rFonts w:ascii="Arial" w:hAnsi="Arial" w:cs="Arial"/>
          <w:sz w:val="22"/>
          <w:szCs w:val="22"/>
        </w:rPr>
        <w:t xml:space="preserve">a 3 </w:t>
      </w:r>
      <w:r w:rsidR="00050B65" w:rsidRPr="00B74641">
        <w:rPr>
          <w:rFonts w:ascii="Arial" w:hAnsi="Arial" w:cs="Arial"/>
          <w:sz w:val="22"/>
          <w:szCs w:val="22"/>
        </w:rPr>
        <w:t>ZVaK</w:t>
      </w:r>
      <w:r w:rsidRPr="00B74641">
        <w:rPr>
          <w:rFonts w:ascii="Arial" w:hAnsi="Arial" w:cs="Arial"/>
          <w:sz w:val="22"/>
          <w:szCs w:val="22"/>
        </w:rPr>
        <w:t xml:space="preserve"> je příjmem Provozovatele. Provozovatel je oprávněn k </w:t>
      </w:r>
      <w:r w:rsidR="00050B65" w:rsidRPr="00B74641">
        <w:rPr>
          <w:rFonts w:ascii="Arial" w:hAnsi="Arial" w:cs="Arial"/>
          <w:sz w:val="22"/>
          <w:szCs w:val="22"/>
        </w:rPr>
        <w:t xml:space="preserve">jejímu </w:t>
      </w:r>
      <w:r w:rsidRPr="00B74641">
        <w:rPr>
          <w:rFonts w:ascii="Arial" w:hAnsi="Arial" w:cs="Arial"/>
          <w:sz w:val="22"/>
          <w:szCs w:val="22"/>
        </w:rPr>
        <w:t xml:space="preserve">vymáhání. </w:t>
      </w:r>
    </w:p>
    <w:p w14:paraId="5FA3A02F" w14:textId="77777777" w:rsidR="005D597F" w:rsidRPr="00B74641" w:rsidRDefault="005D597F" w:rsidP="00971454">
      <w:pPr>
        <w:numPr>
          <w:ilvl w:val="0"/>
          <w:numId w:val="4"/>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sz w:val="22"/>
          <w:szCs w:val="22"/>
        </w:rPr>
        <w:t>V případě, že cena pro stočné je v rozporu s  cenovými předpisy, je povinen:</w:t>
      </w:r>
    </w:p>
    <w:p w14:paraId="2345177F" w14:textId="77777777" w:rsidR="005D597F" w:rsidRPr="00B74641" w:rsidRDefault="005D597F" w:rsidP="00B94AF4">
      <w:pPr>
        <w:pStyle w:val="Zkladntext3"/>
        <w:numPr>
          <w:ilvl w:val="1"/>
          <w:numId w:val="68"/>
        </w:numPr>
        <w:spacing w:before="0" w:after="120" w:line="240" w:lineRule="auto"/>
        <w:ind w:left="851" w:hanging="425"/>
        <w:rPr>
          <w:rFonts w:cs="Arial"/>
          <w:b w:val="0"/>
          <w:sz w:val="22"/>
          <w:szCs w:val="22"/>
        </w:rPr>
      </w:pPr>
      <w:r w:rsidRPr="00B74641">
        <w:rPr>
          <w:rFonts w:cs="Arial"/>
          <w:b w:val="0"/>
          <w:sz w:val="22"/>
          <w:szCs w:val="22"/>
        </w:rPr>
        <w:t>Provozovatel tuto skutečnost písemně oznámit Vlastník</w:t>
      </w:r>
      <w:r w:rsidR="00A335AE" w:rsidRPr="00B74641">
        <w:rPr>
          <w:rFonts w:cs="Arial"/>
          <w:b w:val="0"/>
          <w:sz w:val="22"/>
          <w:szCs w:val="22"/>
        </w:rPr>
        <w:t>ovi</w:t>
      </w:r>
      <w:r w:rsidRPr="00B74641">
        <w:rPr>
          <w:rFonts w:cs="Arial"/>
          <w:b w:val="0"/>
          <w:sz w:val="22"/>
          <w:szCs w:val="22"/>
        </w:rPr>
        <w:t xml:space="preserve"> nejpozději do </w:t>
      </w:r>
      <w:r w:rsidR="00FC676F" w:rsidRPr="00B74641">
        <w:rPr>
          <w:rFonts w:cs="Arial"/>
          <w:b w:val="0"/>
          <w:sz w:val="22"/>
          <w:szCs w:val="22"/>
        </w:rPr>
        <w:t xml:space="preserve">15 </w:t>
      </w:r>
      <w:r w:rsidRPr="00B74641">
        <w:rPr>
          <w:rFonts w:cs="Arial"/>
          <w:b w:val="0"/>
          <w:sz w:val="22"/>
          <w:szCs w:val="22"/>
        </w:rPr>
        <w:t xml:space="preserve">(slovy: </w:t>
      </w:r>
      <w:r w:rsidR="00FC676F" w:rsidRPr="00B74641">
        <w:rPr>
          <w:rFonts w:cs="Arial"/>
          <w:b w:val="0"/>
          <w:sz w:val="22"/>
          <w:szCs w:val="22"/>
        </w:rPr>
        <w:t>patnácti</w:t>
      </w:r>
      <w:r w:rsidRPr="00B74641">
        <w:rPr>
          <w:rFonts w:cs="Arial"/>
          <w:b w:val="0"/>
          <w:sz w:val="22"/>
          <w:szCs w:val="22"/>
        </w:rPr>
        <w:t>) dnů po datu, kdy se o této skutečnosti dozvěděl a nejpozději do 1</w:t>
      </w:r>
      <w:r w:rsidR="00FC676F" w:rsidRPr="00B74641">
        <w:rPr>
          <w:rFonts w:cs="Arial"/>
          <w:b w:val="0"/>
          <w:sz w:val="22"/>
          <w:szCs w:val="22"/>
        </w:rPr>
        <w:t>5</w:t>
      </w:r>
      <w:r w:rsidRPr="00B74641">
        <w:rPr>
          <w:rFonts w:cs="Arial"/>
          <w:b w:val="0"/>
          <w:sz w:val="22"/>
          <w:szCs w:val="22"/>
        </w:rPr>
        <w:t xml:space="preserve"> (slovy: </w:t>
      </w:r>
      <w:r w:rsidR="00FC676F" w:rsidRPr="00B74641">
        <w:rPr>
          <w:rFonts w:cs="Arial"/>
          <w:b w:val="0"/>
          <w:sz w:val="22"/>
          <w:szCs w:val="22"/>
        </w:rPr>
        <w:t>patnácti</w:t>
      </w:r>
      <w:r w:rsidRPr="00B74641">
        <w:rPr>
          <w:rFonts w:cs="Arial"/>
          <w:b w:val="0"/>
          <w:sz w:val="22"/>
          <w:szCs w:val="22"/>
        </w:rPr>
        <w:t>) dnů po datu odeslání tohoto oznámení, předložit Vlastník</w:t>
      </w:r>
      <w:r w:rsidR="00A335AE" w:rsidRPr="00B74641">
        <w:rPr>
          <w:rFonts w:cs="Arial"/>
          <w:b w:val="0"/>
          <w:sz w:val="22"/>
          <w:szCs w:val="22"/>
        </w:rPr>
        <w:t>ovi</w:t>
      </w:r>
      <w:r w:rsidRPr="00B74641">
        <w:rPr>
          <w:rFonts w:cs="Arial"/>
          <w:b w:val="0"/>
          <w:sz w:val="22"/>
          <w:szCs w:val="22"/>
        </w:rPr>
        <w:t xml:space="preserve"> návrh revidované ceny pro stočné, který dle názoru Provozovatele odpovídá cenovým předpisům; nebo</w:t>
      </w:r>
    </w:p>
    <w:p w14:paraId="2CA3369C" w14:textId="77777777" w:rsidR="005D597F" w:rsidRPr="00B74641" w:rsidRDefault="008225A2" w:rsidP="00B94AF4">
      <w:pPr>
        <w:pStyle w:val="Zkladntext3"/>
        <w:numPr>
          <w:ilvl w:val="1"/>
          <w:numId w:val="68"/>
        </w:numPr>
        <w:spacing w:before="0" w:after="120" w:line="240" w:lineRule="auto"/>
        <w:ind w:left="851" w:hanging="425"/>
        <w:rPr>
          <w:rFonts w:cs="Arial"/>
          <w:b w:val="0"/>
          <w:sz w:val="22"/>
          <w:szCs w:val="22"/>
        </w:rPr>
      </w:pPr>
      <w:r w:rsidRPr="00B74641">
        <w:rPr>
          <w:rFonts w:cs="Arial"/>
          <w:b w:val="0"/>
          <w:sz w:val="22"/>
          <w:szCs w:val="22"/>
        </w:rPr>
        <w:t>Vlastník</w:t>
      </w:r>
      <w:r w:rsidR="005D597F" w:rsidRPr="00B74641">
        <w:rPr>
          <w:rFonts w:cs="Arial"/>
          <w:b w:val="0"/>
          <w:sz w:val="22"/>
          <w:szCs w:val="22"/>
        </w:rPr>
        <w:t xml:space="preserve"> tuto skutečnost písemně oznámit Provozovateli nejpozději do 1</w:t>
      </w:r>
      <w:r w:rsidR="00FC676F" w:rsidRPr="00B74641">
        <w:rPr>
          <w:rFonts w:cs="Arial"/>
          <w:b w:val="0"/>
          <w:sz w:val="22"/>
          <w:szCs w:val="22"/>
        </w:rPr>
        <w:t>5</w:t>
      </w:r>
      <w:r w:rsidR="005D597F" w:rsidRPr="00B74641">
        <w:rPr>
          <w:rFonts w:cs="Arial"/>
          <w:b w:val="0"/>
          <w:sz w:val="22"/>
          <w:szCs w:val="22"/>
        </w:rPr>
        <w:t xml:space="preserve"> (slovy: </w:t>
      </w:r>
      <w:r w:rsidR="00FC676F" w:rsidRPr="00B74641">
        <w:rPr>
          <w:rFonts w:cs="Arial"/>
          <w:b w:val="0"/>
          <w:sz w:val="22"/>
          <w:szCs w:val="22"/>
        </w:rPr>
        <w:t>patnácti</w:t>
      </w:r>
      <w:r w:rsidR="005D597F" w:rsidRPr="00B74641">
        <w:rPr>
          <w:rFonts w:cs="Arial"/>
          <w:b w:val="0"/>
          <w:sz w:val="22"/>
          <w:szCs w:val="22"/>
        </w:rPr>
        <w:t>) dnů po datu, kdy se o této skutečnosti dozvěděl a Provozovatel je povinen, nejpozději do 1</w:t>
      </w:r>
      <w:r w:rsidR="00FC676F" w:rsidRPr="00B74641">
        <w:rPr>
          <w:rFonts w:cs="Arial"/>
          <w:b w:val="0"/>
          <w:sz w:val="22"/>
          <w:szCs w:val="22"/>
        </w:rPr>
        <w:t>5</w:t>
      </w:r>
      <w:r w:rsidR="005D597F" w:rsidRPr="00B74641">
        <w:rPr>
          <w:rFonts w:cs="Arial"/>
          <w:b w:val="0"/>
          <w:sz w:val="22"/>
          <w:szCs w:val="22"/>
        </w:rPr>
        <w:t xml:space="preserve"> (slovy: </w:t>
      </w:r>
      <w:r w:rsidR="00FC676F" w:rsidRPr="00B74641">
        <w:rPr>
          <w:rFonts w:cs="Arial"/>
          <w:b w:val="0"/>
          <w:sz w:val="22"/>
          <w:szCs w:val="22"/>
        </w:rPr>
        <w:t>patnácti</w:t>
      </w:r>
      <w:r w:rsidR="005D597F" w:rsidRPr="00B74641">
        <w:rPr>
          <w:rFonts w:cs="Arial"/>
          <w:b w:val="0"/>
          <w:sz w:val="22"/>
          <w:szCs w:val="22"/>
        </w:rPr>
        <w:t>) dnů po datu doručení tohoto oznámení Vlastník</w:t>
      </w:r>
      <w:r w:rsidR="00A335AE" w:rsidRPr="00B74641">
        <w:rPr>
          <w:rFonts w:cs="Arial"/>
          <w:b w:val="0"/>
          <w:sz w:val="22"/>
          <w:szCs w:val="22"/>
        </w:rPr>
        <w:t>a</w:t>
      </w:r>
      <w:r w:rsidR="005D597F" w:rsidRPr="00B74641">
        <w:rPr>
          <w:rFonts w:cs="Arial"/>
          <w:b w:val="0"/>
          <w:sz w:val="22"/>
          <w:szCs w:val="22"/>
        </w:rPr>
        <w:t>, předložit Vlastník</w:t>
      </w:r>
      <w:r w:rsidR="00A335AE" w:rsidRPr="00B74641">
        <w:rPr>
          <w:rFonts w:cs="Arial"/>
          <w:b w:val="0"/>
          <w:sz w:val="22"/>
          <w:szCs w:val="22"/>
        </w:rPr>
        <w:t>ovi</w:t>
      </w:r>
      <w:r w:rsidR="005D597F" w:rsidRPr="00B74641">
        <w:rPr>
          <w:rFonts w:cs="Arial"/>
          <w:b w:val="0"/>
          <w:sz w:val="22"/>
          <w:szCs w:val="22"/>
        </w:rPr>
        <w:t xml:space="preserve"> návrh revidované ceny pro stočné, který dle názoru Provozovatele odpovídá cenovým předpisům.</w:t>
      </w:r>
    </w:p>
    <w:p w14:paraId="0C72BF7D" w14:textId="77777777" w:rsidR="00F72AEF" w:rsidRPr="00F72AEF" w:rsidRDefault="005D597F" w:rsidP="00F72AEF">
      <w:pPr>
        <w:numPr>
          <w:ilvl w:val="0"/>
          <w:numId w:val="4"/>
        </w:numPr>
        <w:tabs>
          <w:tab w:val="clear" w:pos="720"/>
        </w:tabs>
        <w:autoSpaceDE w:val="0"/>
        <w:autoSpaceDN w:val="0"/>
        <w:adjustRightInd w:val="0"/>
        <w:spacing w:after="120"/>
        <w:ind w:left="360"/>
        <w:jc w:val="both"/>
        <w:rPr>
          <w:rFonts w:ascii="Arial" w:hAnsi="Arial" w:cs="Arial"/>
          <w:sz w:val="22"/>
          <w:szCs w:val="22"/>
        </w:rPr>
      </w:pPr>
      <w:r w:rsidRPr="00F72AEF">
        <w:rPr>
          <w:rFonts w:ascii="Arial" w:hAnsi="Arial" w:cs="Arial"/>
          <w:sz w:val="22"/>
          <w:szCs w:val="22"/>
        </w:rPr>
        <w:t xml:space="preserve">Smluvní </w:t>
      </w:r>
      <w:r w:rsidR="00FC676F" w:rsidRPr="00F72AEF">
        <w:rPr>
          <w:rFonts w:ascii="Arial" w:hAnsi="Arial" w:cs="Arial"/>
          <w:sz w:val="22"/>
          <w:szCs w:val="22"/>
        </w:rPr>
        <w:t>s</w:t>
      </w:r>
      <w:r w:rsidRPr="00F72AEF">
        <w:rPr>
          <w:rFonts w:ascii="Arial" w:hAnsi="Arial" w:cs="Arial"/>
          <w:sz w:val="22"/>
          <w:szCs w:val="22"/>
        </w:rPr>
        <w:t xml:space="preserve">trany vynaloží veškeré úsilí k dosažení dohody o revidované ceně pro stočné, která dle názoru obou Smluvních stran odpovídá cenovým předpisům a ZVaK. Pokud se Smluvní </w:t>
      </w:r>
      <w:r w:rsidR="001E3326" w:rsidRPr="00F72AEF">
        <w:rPr>
          <w:rFonts w:ascii="Arial" w:hAnsi="Arial" w:cs="Arial"/>
          <w:sz w:val="22"/>
          <w:szCs w:val="22"/>
        </w:rPr>
        <w:t xml:space="preserve">strany </w:t>
      </w:r>
      <w:r w:rsidRPr="00F72AEF">
        <w:rPr>
          <w:rFonts w:ascii="Arial" w:hAnsi="Arial" w:cs="Arial"/>
          <w:sz w:val="22"/>
          <w:szCs w:val="22"/>
        </w:rPr>
        <w:t xml:space="preserve">nedohodnou do </w:t>
      </w:r>
      <w:r w:rsidR="001E3326" w:rsidRPr="00F72AEF">
        <w:rPr>
          <w:rFonts w:ascii="Arial" w:hAnsi="Arial" w:cs="Arial"/>
          <w:sz w:val="22"/>
          <w:szCs w:val="22"/>
        </w:rPr>
        <w:t xml:space="preserve">15 </w:t>
      </w:r>
      <w:r w:rsidRPr="00F72AEF">
        <w:rPr>
          <w:rFonts w:ascii="Arial" w:hAnsi="Arial" w:cs="Arial"/>
          <w:sz w:val="22"/>
          <w:szCs w:val="22"/>
        </w:rPr>
        <w:t>(slovy</w:t>
      </w:r>
      <w:r w:rsidR="001E3326" w:rsidRPr="00F72AEF">
        <w:rPr>
          <w:rFonts w:ascii="Arial" w:hAnsi="Arial" w:cs="Arial"/>
          <w:sz w:val="22"/>
          <w:szCs w:val="22"/>
        </w:rPr>
        <w:t>:</w:t>
      </w:r>
      <w:r w:rsidRPr="00F72AEF">
        <w:rPr>
          <w:rFonts w:ascii="Arial" w:hAnsi="Arial" w:cs="Arial"/>
          <w:sz w:val="22"/>
          <w:szCs w:val="22"/>
        </w:rPr>
        <w:t xml:space="preserve"> </w:t>
      </w:r>
      <w:r w:rsidR="001E3326" w:rsidRPr="00F72AEF">
        <w:rPr>
          <w:rFonts w:ascii="Arial" w:hAnsi="Arial" w:cs="Arial"/>
          <w:sz w:val="22"/>
          <w:szCs w:val="22"/>
        </w:rPr>
        <w:t>patnácti</w:t>
      </w:r>
      <w:r w:rsidRPr="00F72AEF">
        <w:rPr>
          <w:rFonts w:ascii="Arial" w:hAnsi="Arial" w:cs="Arial"/>
          <w:sz w:val="22"/>
          <w:szCs w:val="22"/>
        </w:rPr>
        <w:t xml:space="preserve">) dnů po datu doručení návrhu Provozovatele podle předchozího článku, bude o tomto sporu rozhodnuto dle </w:t>
      </w:r>
      <w:r w:rsidR="003674A2" w:rsidRPr="00F72AEF">
        <w:rPr>
          <w:rFonts w:ascii="Arial" w:hAnsi="Arial" w:cs="Arial"/>
          <w:sz w:val="22"/>
          <w:szCs w:val="22"/>
        </w:rPr>
        <w:t>Článku</w:t>
      </w:r>
      <w:r w:rsidRPr="00F72AEF">
        <w:rPr>
          <w:rFonts w:ascii="Arial" w:hAnsi="Arial" w:cs="Arial"/>
          <w:sz w:val="22"/>
          <w:szCs w:val="22"/>
        </w:rPr>
        <w:t xml:space="preserve"> XII této Smlouvy. </w:t>
      </w:r>
      <w:r w:rsidR="00F72AEF" w:rsidRPr="00F72AEF">
        <w:rPr>
          <w:rFonts w:ascii="Arial" w:hAnsi="Arial" w:cs="Arial"/>
          <w:sz w:val="22"/>
          <w:szCs w:val="22"/>
        </w:rPr>
        <w:t>Údaje dohodnuté Smluvními stranami podle tohoto článku či stanovené postupem pro řešení sporů dle Smlouvy se budou považovat za změnu (příslušným způsobem) této Smlouvy. Provozovatel se zavazuje sjednat s odběrateli cenu pro vodné a stočné v souladu s její výší stanovenou v tomto článku tak, aby vstoupila v platnost a účinnost nejpozději ve lhůtě vyplývající ze závazných právních předpisů.</w:t>
      </w:r>
    </w:p>
    <w:p w14:paraId="2928D675" w14:textId="77777777" w:rsidR="005D597F" w:rsidRPr="00B74641" w:rsidRDefault="005D597F" w:rsidP="00971454">
      <w:pPr>
        <w:pStyle w:val="Zkladntext3"/>
        <w:numPr>
          <w:ilvl w:val="0"/>
          <w:numId w:val="4"/>
        </w:numPr>
        <w:tabs>
          <w:tab w:val="clear" w:pos="720"/>
        </w:tabs>
        <w:spacing w:before="0" w:after="120" w:line="240" w:lineRule="auto"/>
        <w:ind w:left="360"/>
        <w:rPr>
          <w:rFonts w:cs="Arial"/>
          <w:b w:val="0"/>
          <w:sz w:val="22"/>
          <w:szCs w:val="22"/>
        </w:rPr>
      </w:pPr>
      <w:r w:rsidRPr="00B74641">
        <w:rPr>
          <w:rFonts w:cs="Arial"/>
          <w:b w:val="0"/>
          <w:sz w:val="22"/>
          <w:szCs w:val="22"/>
        </w:rPr>
        <w:t>Vlastní</w:t>
      </w:r>
      <w:r w:rsidR="004B5AAC" w:rsidRPr="00B74641">
        <w:rPr>
          <w:rFonts w:cs="Arial"/>
          <w:b w:val="0"/>
          <w:sz w:val="22"/>
          <w:szCs w:val="22"/>
        </w:rPr>
        <w:t>k</w:t>
      </w:r>
      <w:r w:rsidRPr="00B74641">
        <w:rPr>
          <w:rFonts w:cs="Arial"/>
          <w:b w:val="0"/>
          <w:sz w:val="22"/>
          <w:szCs w:val="22"/>
        </w:rPr>
        <w:t xml:space="preserve"> nenes</w:t>
      </w:r>
      <w:r w:rsidR="004B5AAC" w:rsidRPr="00B74641">
        <w:rPr>
          <w:rFonts w:cs="Arial"/>
          <w:b w:val="0"/>
          <w:sz w:val="22"/>
          <w:szCs w:val="22"/>
        </w:rPr>
        <w:t>e</w:t>
      </w:r>
      <w:r w:rsidRPr="00B74641">
        <w:rPr>
          <w:rFonts w:cs="Arial"/>
          <w:b w:val="0"/>
          <w:sz w:val="22"/>
          <w:szCs w:val="22"/>
        </w:rPr>
        <w:t xml:space="preserve"> žádná rizika spojená s tím, že odběratel neuhradí stočné Provozovateli podle smlouvy s odběratelem. Provozovatel je oprávněn vymáhat stočné po odběratelích.</w:t>
      </w:r>
    </w:p>
    <w:p w14:paraId="1EB81B40" w14:textId="77777777" w:rsidR="005D597F" w:rsidRPr="00B74641" w:rsidRDefault="005D597F" w:rsidP="00971454">
      <w:pPr>
        <w:pStyle w:val="Zkladntext3"/>
        <w:numPr>
          <w:ilvl w:val="0"/>
          <w:numId w:val="4"/>
        </w:numPr>
        <w:tabs>
          <w:tab w:val="clear" w:pos="720"/>
        </w:tabs>
        <w:spacing w:before="0" w:after="120" w:line="240" w:lineRule="auto"/>
        <w:ind w:left="360"/>
        <w:rPr>
          <w:rFonts w:cs="Arial"/>
          <w:b w:val="0"/>
          <w:sz w:val="22"/>
          <w:szCs w:val="22"/>
        </w:rPr>
      </w:pPr>
      <w:r w:rsidRPr="00B74641">
        <w:rPr>
          <w:rFonts w:cs="Arial"/>
          <w:b w:val="0"/>
          <w:sz w:val="22"/>
          <w:szCs w:val="22"/>
        </w:rPr>
        <w:t>Vlastní</w:t>
      </w:r>
      <w:r w:rsidR="004B5AAC" w:rsidRPr="00B74641">
        <w:rPr>
          <w:rFonts w:cs="Arial"/>
          <w:b w:val="0"/>
          <w:sz w:val="22"/>
          <w:szCs w:val="22"/>
        </w:rPr>
        <w:t>k</w:t>
      </w:r>
      <w:r w:rsidRPr="00B74641">
        <w:rPr>
          <w:rFonts w:cs="Arial"/>
          <w:b w:val="0"/>
          <w:sz w:val="22"/>
          <w:szCs w:val="22"/>
        </w:rPr>
        <w:t xml:space="preserve"> přebírající práva a povinnosti ze současných smluv o odvádění odpadních vod uzavřených s odběrateli, se zavazuj</w:t>
      </w:r>
      <w:r w:rsidR="004B5AAC" w:rsidRPr="00B74641">
        <w:rPr>
          <w:rFonts w:cs="Arial"/>
          <w:b w:val="0"/>
          <w:sz w:val="22"/>
          <w:szCs w:val="22"/>
        </w:rPr>
        <w:t>e</w:t>
      </w:r>
      <w:r w:rsidRPr="00B74641">
        <w:rPr>
          <w:rFonts w:cs="Arial"/>
          <w:b w:val="0"/>
          <w:sz w:val="22"/>
          <w:szCs w:val="22"/>
        </w:rPr>
        <w:t xml:space="preserve"> zajistit a předat Provozovateli nejpozději </w:t>
      </w:r>
      <w:r w:rsidR="00192171" w:rsidRPr="00B74641">
        <w:rPr>
          <w:rFonts w:cs="Arial"/>
          <w:b w:val="0"/>
          <w:sz w:val="22"/>
          <w:szCs w:val="22"/>
        </w:rPr>
        <w:t>k</w:t>
      </w:r>
      <w:r w:rsidRPr="00B74641">
        <w:rPr>
          <w:rFonts w:cs="Arial"/>
          <w:b w:val="0"/>
          <w:sz w:val="22"/>
          <w:szCs w:val="22"/>
        </w:rPr>
        <w:t xml:space="preserve"> zahájení provozu podle této Smlouvy:</w:t>
      </w:r>
    </w:p>
    <w:p w14:paraId="17FA2A70" w14:textId="77777777" w:rsidR="005D597F" w:rsidRPr="00B74641" w:rsidRDefault="005D597F" w:rsidP="00971454">
      <w:pPr>
        <w:pStyle w:val="Zkladntext"/>
        <w:numPr>
          <w:ilvl w:val="0"/>
          <w:numId w:val="33"/>
        </w:numPr>
        <w:jc w:val="both"/>
        <w:rPr>
          <w:rFonts w:ascii="Arial" w:hAnsi="Arial" w:cs="Arial"/>
          <w:sz w:val="22"/>
          <w:szCs w:val="22"/>
        </w:rPr>
      </w:pPr>
      <w:r w:rsidRPr="00B74641">
        <w:rPr>
          <w:rFonts w:ascii="Arial" w:hAnsi="Arial" w:cs="Arial"/>
          <w:sz w:val="22"/>
          <w:szCs w:val="22"/>
        </w:rPr>
        <w:t>aktuální databázi odběratelů včetně údajů potřebných pro uzavírání smluv o odvádění odpadních vod, zejména identifikaci odběratele</w:t>
      </w:r>
      <w:r w:rsidR="008D6BE0">
        <w:rPr>
          <w:rFonts w:ascii="Arial" w:hAnsi="Arial" w:cs="Arial"/>
          <w:sz w:val="22"/>
          <w:szCs w:val="22"/>
        </w:rPr>
        <w:t>, odběrného místa,</w:t>
      </w:r>
      <w:r w:rsidRPr="00B74641">
        <w:rPr>
          <w:rFonts w:ascii="Arial" w:hAnsi="Arial" w:cs="Arial"/>
          <w:sz w:val="22"/>
          <w:szCs w:val="22"/>
        </w:rPr>
        <w:t xml:space="preserve"> dosavadní platební podmínky</w:t>
      </w:r>
      <w:r w:rsidR="00192171" w:rsidRPr="00B74641">
        <w:rPr>
          <w:rFonts w:ascii="Arial" w:hAnsi="Arial" w:cs="Arial"/>
          <w:sz w:val="22"/>
          <w:szCs w:val="22"/>
        </w:rPr>
        <w:t xml:space="preserve"> a další údaje nezbytné k fakturaci stočného</w:t>
      </w:r>
      <w:r w:rsidRPr="00B74641">
        <w:rPr>
          <w:rFonts w:ascii="Arial" w:hAnsi="Arial" w:cs="Arial"/>
          <w:sz w:val="22"/>
          <w:szCs w:val="22"/>
        </w:rPr>
        <w:t xml:space="preserve">, </w:t>
      </w:r>
    </w:p>
    <w:p w14:paraId="733AC966" w14:textId="77777777" w:rsidR="005D597F" w:rsidRPr="00B74641" w:rsidRDefault="005D597F" w:rsidP="00971454">
      <w:pPr>
        <w:pStyle w:val="Zkladntext"/>
        <w:numPr>
          <w:ilvl w:val="0"/>
          <w:numId w:val="33"/>
        </w:numPr>
        <w:ind w:left="714" w:hanging="357"/>
        <w:jc w:val="both"/>
        <w:rPr>
          <w:rFonts w:ascii="Arial" w:hAnsi="Arial" w:cs="Arial"/>
          <w:sz w:val="22"/>
          <w:szCs w:val="22"/>
        </w:rPr>
      </w:pPr>
      <w:r w:rsidRPr="00B74641">
        <w:rPr>
          <w:rFonts w:ascii="Arial" w:hAnsi="Arial" w:cs="Arial"/>
          <w:sz w:val="22"/>
          <w:szCs w:val="22"/>
        </w:rPr>
        <w:t xml:space="preserve">vzor smlouvy o odvádění odpadních vod </w:t>
      </w:r>
      <w:r w:rsidR="001A6311" w:rsidRPr="00B74641">
        <w:rPr>
          <w:rFonts w:ascii="Arial" w:hAnsi="Arial" w:cs="Arial"/>
          <w:sz w:val="22"/>
          <w:szCs w:val="22"/>
        </w:rPr>
        <w:t>s odběrateli v souladu s požadavky ZVaK</w:t>
      </w:r>
      <w:r w:rsidR="00FE3777" w:rsidRPr="00B74641">
        <w:rPr>
          <w:rFonts w:ascii="Arial" w:hAnsi="Arial" w:cs="Arial"/>
          <w:sz w:val="22"/>
          <w:szCs w:val="22"/>
        </w:rPr>
        <w:t>, tj.</w:t>
      </w:r>
      <w:r w:rsidR="00524087" w:rsidRPr="00B74641">
        <w:rPr>
          <w:rFonts w:ascii="Arial" w:hAnsi="Arial" w:cs="Arial"/>
          <w:sz w:val="22"/>
          <w:szCs w:val="22"/>
        </w:rPr>
        <w:t xml:space="preserve"> s obsahem údajů dle § 8 odst. 17) ZVaK</w:t>
      </w:r>
      <w:r w:rsidRPr="00B74641">
        <w:rPr>
          <w:rFonts w:ascii="Arial" w:hAnsi="Arial" w:cs="Arial"/>
          <w:sz w:val="22"/>
          <w:szCs w:val="22"/>
        </w:rPr>
        <w:t>.</w:t>
      </w:r>
    </w:p>
    <w:p w14:paraId="314D4F88" w14:textId="77777777" w:rsidR="005D597F" w:rsidRPr="00B74641" w:rsidRDefault="005D597F" w:rsidP="00971454">
      <w:pPr>
        <w:pStyle w:val="Zkladntext3"/>
        <w:numPr>
          <w:ilvl w:val="0"/>
          <w:numId w:val="4"/>
        </w:numPr>
        <w:tabs>
          <w:tab w:val="clear" w:pos="720"/>
        </w:tabs>
        <w:spacing w:before="0" w:after="120" w:line="240" w:lineRule="auto"/>
        <w:ind w:left="360"/>
        <w:rPr>
          <w:rFonts w:cs="Arial"/>
          <w:b w:val="0"/>
          <w:sz w:val="22"/>
          <w:szCs w:val="22"/>
        </w:rPr>
      </w:pPr>
      <w:r w:rsidRPr="00B74641">
        <w:rPr>
          <w:rFonts w:cs="Arial"/>
          <w:b w:val="0"/>
          <w:sz w:val="22"/>
          <w:szCs w:val="22"/>
        </w:rPr>
        <w:t>Provozovatel se zavazuje nejpozději do 10</w:t>
      </w:r>
      <w:r w:rsidR="00663758" w:rsidRPr="00B74641">
        <w:rPr>
          <w:rFonts w:cs="Arial"/>
          <w:b w:val="0"/>
          <w:sz w:val="22"/>
          <w:szCs w:val="22"/>
        </w:rPr>
        <w:t xml:space="preserve"> (slovy: deseti)</w:t>
      </w:r>
      <w:r w:rsidRPr="00B74641">
        <w:rPr>
          <w:rFonts w:cs="Arial"/>
          <w:b w:val="0"/>
          <w:sz w:val="22"/>
          <w:szCs w:val="22"/>
        </w:rPr>
        <w:t xml:space="preserve"> dnů od zahájení provozu podle této Smlouvy informovat odběratele o osobě Provozovatele a případné změně účtu pro</w:t>
      </w:r>
      <w:r w:rsidR="00D401B0" w:rsidRPr="00B74641">
        <w:rPr>
          <w:rFonts w:cs="Arial"/>
          <w:b w:val="0"/>
          <w:sz w:val="22"/>
          <w:szCs w:val="22"/>
        </w:rPr>
        <w:t xml:space="preserve"> platbu stočného za </w:t>
      </w:r>
      <w:r w:rsidRPr="00B74641">
        <w:rPr>
          <w:rFonts w:cs="Arial"/>
          <w:b w:val="0"/>
          <w:sz w:val="22"/>
          <w:szCs w:val="22"/>
        </w:rPr>
        <w:t xml:space="preserve">odvádění odpadních vod. </w:t>
      </w:r>
    </w:p>
    <w:p w14:paraId="7DF0E972" w14:textId="77777777" w:rsidR="005D597F" w:rsidRPr="00B226D9" w:rsidRDefault="005D597F" w:rsidP="00B226D9">
      <w:pPr>
        <w:autoSpaceDE w:val="0"/>
        <w:autoSpaceDN w:val="0"/>
        <w:adjustRightInd w:val="0"/>
        <w:spacing w:after="120"/>
        <w:jc w:val="center"/>
        <w:outlineLvl w:val="0"/>
        <w:rPr>
          <w:rFonts w:ascii="Arial" w:hAnsi="Arial" w:cs="Arial"/>
          <w:b/>
          <w:bCs/>
        </w:rPr>
      </w:pPr>
    </w:p>
    <w:p w14:paraId="1E38C0D6"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14" w:name="_Toc102499208"/>
      <w:r w:rsidRPr="00974AB4">
        <w:rPr>
          <w:rFonts w:ascii="Arial" w:hAnsi="Arial" w:cs="Arial"/>
          <w:b/>
          <w:bCs/>
        </w:rPr>
        <w:t>Článek</w:t>
      </w:r>
      <w:r w:rsidRPr="00B226D9">
        <w:rPr>
          <w:rFonts w:ascii="Arial" w:hAnsi="Arial" w:cs="Arial"/>
          <w:b/>
          <w:bCs/>
        </w:rPr>
        <w:t xml:space="preserve"> VII</w:t>
      </w:r>
      <w:bookmarkEnd w:id="14"/>
    </w:p>
    <w:p w14:paraId="024AA67D"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15" w:name="_Toc102499209"/>
      <w:r w:rsidRPr="00B226D9">
        <w:rPr>
          <w:rFonts w:ascii="Arial" w:hAnsi="Arial" w:cs="Arial"/>
          <w:b/>
          <w:bCs/>
        </w:rPr>
        <w:t>Provozování</w:t>
      </w:r>
      <w:r w:rsidR="00091656" w:rsidRPr="00B226D9">
        <w:rPr>
          <w:rFonts w:ascii="Arial" w:hAnsi="Arial" w:cs="Arial"/>
          <w:b/>
          <w:bCs/>
        </w:rPr>
        <w:t xml:space="preserve"> a práva </w:t>
      </w:r>
      <w:r w:rsidR="00DE2527" w:rsidRPr="00B226D9">
        <w:rPr>
          <w:rFonts w:ascii="Arial" w:hAnsi="Arial" w:cs="Arial"/>
          <w:b/>
          <w:bCs/>
        </w:rPr>
        <w:t>a povinnosti Provozovatele</w:t>
      </w:r>
      <w:bookmarkEnd w:id="15"/>
    </w:p>
    <w:p w14:paraId="04E1CD99" w14:textId="77777777" w:rsidR="005D597F" w:rsidRPr="00B74641" w:rsidRDefault="005D597F" w:rsidP="00971454">
      <w:pPr>
        <w:numPr>
          <w:ilvl w:val="0"/>
          <w:numId w:val="5"/>
        </w:numPr>
        <w:tabs>
          <w:tab w:val="clear" w:pos="720"/>
        </w:tabs>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Provozováním </w:t>
      </w:r>
      <w:r w:rsidR="00FE03BA" w:rsidRPr="00B74641">
        <w:rPr>
          <w:rFonts w:ascii="Arial" w:hAnsi="Arial" w:cs="Arial"/>
          <w:color w:val="000000"/>
          <w:sz w:val="22"/>
          <w:szCs w:val="22"/>
        </w:rPr>
        <w:t xml:space="preserve">Kanalizace </w:t>
      </w:r>
      <w:r w:rsidRPr="00B74641">
        <w:rPr>
          <w:rFonts w:ascii="Arial" w:hAnsi="Arial" w:cs="Arial"/>
          <w:color w:val="000000"/>
          <w:sz w:val="22"/>
          <w:szCs w:val="22"/>
        </w:rPr>
        <w:t xml:space="preserve">se rozumí souhrn činností, kterými se </w:t>
      </w:r>
      <w:r w:rsidR="00FE03BA" w:rsidRPr="00B74641">
        <w:rPr>
          <w:rFonts w:ascii="Arial" w:hAnsi="Arial" w:cs="Arial"/>
          <w:color w:val="000000"/>
          <w:sz w:val="22"/>
          <w:szCs w:val="22"/>
        </w:rPr>
        <w:t>za</w:t>
      </w:r>
      <w:r w:rsidR="00DE2527" w:rsidRPr="00B74641">
        <w:rPr>
          <w:rFonts w:ascii="Arial" w:hAnsi="Arial" w:cs="Arial"/>
          <w:color w:val="000000"/>
          <w:sz w:val="22"/>
          <w:szCs w:val="22"/>
        </w:rPr>
        <w:t>bezpečuje</w:t>
      </w:r>
      <w:r w:rsidR="00FE03BA" w:rsidRPr="00B74641">
        <w:rPr>
          <w:rFonts w:ascii="Arial" w:hAnsi="Arial" w:cs="Arial"/>
          <w:color w:val="000000"/>
          <w:sz w:val="22"/>
          <w:szCs w:val="22"/>
        </w:rPr>
        <w:t xml:space="preserve"> </w:t>
      </w:r>
      <w:r w:rsidRPr="00B74641">
        <w:rPr>
          <w:rFonts w:ascii="Arial" w:hAnsi="Arial" w:cs="Arial"/>
          <w:color w:val="000000"/>
          <w:sz w:val="22"/>
          <w:szCs w:val="22"/>
        </w:rPr>
        <w:t>odvádění a čištění odpadních vod. Rozumí se jím zejména dodržování technologických postupů při odvádění, čištění a vypouštění odpadních vod, dodržování provozních řádů, kanalizačního řád</w:t>
      </w:r>
      <w:r w:rsidR="00FE03BA" w:rsidRPr="00B74641">
        <w:rPr>
          <w:rFonts w:ascii="Arial" w:hAnsi="Arial" w:cs="Arial"/>
          <w:color w:val="000000"/>
          <w:sz w:val="22"/>
          <w:szCs w:val="22"/>
        </w:rPr>
        <w:t>u</w:t>
      </w:r>
      <w:r w:rsidRPr="00B74641">
        <w:rPr>
          <w:rFonts w:ascii="Arial" w:hAnsi="Arial" w:cs="Arial"/>
          <w:color w:val="000000"/>
          <w:sz w:val="22"/>
          <w:szCs w:val="22"/>
        </w:rPr>
        <w:t xml:space="preserve">, vedení provozní dokumentace, provozní a fakturační měření, dohled nad provozuschopností </w:t>
      </w:r>
      <w:r w:rsidR="00FE03BA" w:rsidRPr="00B74641">
        <w:rPr>
          <w:rFonts w:ascii="Arial" w:hAnsi="Arial" w:cs="Arial"/>
          <w:color w:val="000000"/>
          <w:sz w:val="22"/>
          <w:szCs w:val="22"/>
        </w:rPr>
        <w:t>Kanalizace</w:t>
      </w:r>
      <w:r w:rsidRPr="00B74641">
        <w:rPr>
          <w:rFonts w:ascii="Arial" w:hAnsi="Arial" w:cs="Arial"/>
          <w:color w:val="000000"/>
          <w:sz w:val="22"/>
          <w:szCs w:val="22"/>
        </w:rPr>
        <w:t>, příprava podkladů pro výpočet ceny pro stočné a další související činnosti vyplývající pro provozování ze ZVaK</w:t>
      </w:r>
      <w:r w:rsidR="00FE03BA" w:rsidRPr="00B74641">
        <w:rPr>
          <w:rFonts w:ascii="Arial" w:hAnsi="Arial" w:cs="Arial"/>
          <w:color w:val="000000"/>
          <w:sz w:val="22"/>
          <w:szCs w:val="22"/>
        </w:rPr>
        <w:t>, Zavedené odborné praxe</w:t>
      </w:r>
      <w:r w:rsidRPr="00B74641">
        <w:rPr>
          <w:rFonts w:ascii="Arial" w:hAnsi="Arial" w:cs="Arial"/>
          <w:color w:val="000000"/>
          <w:sz w:val="22"/>
          <w:szCs w:val="22"/>
        </w:rPr>
        <w:t xml:space="preserve"> a této Smlouvy</w:t>
      </w:r>
      <w:r w:rsidR="00FE03BA" w:rsidRPr="00B74641">
        <w:rPr>
          <w:rFonts w:ascii="Arial" w:hAnsi="Arial" w:cs="Arial"/>
          <w:color w:val="000000"/>
          <w:sz w:val="22"/>
          <w:szCs w:val="22"/>
        </w:rPr>
        <w:t>, tj. zajišťovat vlastní provozování, Údržbu, odstranění Havárií a Poruch, dále ochranu Vodohospodářského majetku včetně kontroly všech objektů a zařízení, které tvoří Kanalizaci.</w:t>
      </w:r>
    </w:p>
    <w:p w14:paraId="6599254C" w14:textId="77777777" w:rsidR="005D597F" w:rsidRPr="00B74641" w:rsidRDefault="005D597F" w:rsidP="00971454">
      <w:pPr>
        <w:numPr>
          <w:ilvl w:val="0"/>
          <w:numId w:val="5"/>
        </w:numPr>
        <w:tabs>
          <w:tab w:val="clear" w:pos="720"/>
        </w:tabs>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Provozováním není správa </w:t>
      </w:r>
      <w:r w:rsidR="00DC4900" w:rsidRPr="00B74641">
        <w:rPr>
          <w:rFonts w:ascii="Arial" w:hAnsi="Arial" w:cs="Arial"/>
          <w:color w:val="000000"/>
          <w:sz w:val="22"/>
          <w:szCs w:val="22"/>
        </w:rPr>
        <w:t xml:space="preserve">Kanalizace </w:t>
      </w:r>
      <w:r w:rsidRPr="00B74641">
        <w:rPr>
          <w:rFonts w:ascii="Arial" w:hAnsi="Arial" w:cs="Arial"/>
          <w:color w:val="000000"/>
          <w:sz w:val="22"/>
          <w:szCs w:val="22"/>
        </w:rPr>
        <w:t>ani jej</w:t>
      </w:r>
      <w:r w:rsidR="00DC4900" w:rsidRPr="00B74641">
        <w:rPr>
          <w:rFonts w:ascii="Arial" w:hAnsi="Arial" w:cs="Arial"/>
          <w:color w:val="000000"/>
          <w:sz w:val="22"/>
          <w:szCs w:val="22"/>
        </w:rPr>
        <w:t>í</w:t>
      </w:r>
      <w:r w:rsidRPr="00B74641">
        <w:rPr>
          <w:rFonts w:ascii="Arial" w:hAnsi="Arial" w:cs="Arial"/>
          <w:color w:val="000000"/>
          <w:sz w:val="22"/>
          <w:szCs w:val="22"/>
        </w:rPr>
        <w:t xml:space="preserve"> rozvoj.</w:t>
      </w:r>
    </w:p>
    <w:p w14:paraId="3F38C6B7" w14:textId="77777777" w:rsidR="001D5C86" w:rsidRPr="00B74641" w:rsidRDefault="005D597F" w:rsidP="00971454">
      <w:pPr>
        <w:numPr>
          <w:ilvl w:val="0"/>
          <w:numId w:val="5"/>
        </w:numPr>
        <w:tabs>
          <w:tab w:val="clear" w:pos="720"/>
        </w:tabs>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Provozovatel se zavazuje udržovat Vodohospodářský majetek v řádném stavu tak, aby nedocházelo k ohrožování bezpečnosti osob, majetku a jiných chráněných zájmů. </w:t>
      </w:r>
    </w:p>
    <w:p w14:paraId="002C3D8A" w14:textId="77777777" w:rsidR="005D597F" w:rsidRPr="00B74641" w:rsidRDefault="005D597F" w:rsidP="00971454">
      <w:pPr>
        <w:numPr>
          <w:ilvl w:val="0"/>
          <w:numId w:val="5"/>
        </w:numPr>
        <w:tabs>
          <w:tab w:val="clear" w:pos="720"/>
        </w:tabs>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Provozovatel se zavazuje provozovat Vodohospodářský majetek v souladu s požadavky a podmínkami této Smlouvy a </w:t>
      </w:r>
      <w:r w:rsidR="001D5C86" w:rsidRPr="00B74641">
        <w:rPr>
          <w:rFonts w:ascii="Arial" w:hAnsi="Arial" w:cs="Arial"/>
          <w:color w:val="000000"/>
          <w:sz w:val="22"/>
          <w:szCs w:val="22"/>
        </w:rPr>
        <w:t xml:space="preserve">minimálně </w:t>
      </w:r>
      <w:r w:rsidRPr="00B74641">
        <w:rPr>
          <w:rFonts w:ascii="Arial" w:hAnsi="Arial" w:cs="Arial"/>
          <w:color w:val="000000"/>
          <w:sz w:val="22"/>
          <w:szCs w:val="22"/>
        </w:rPr>
        <w:t>v kvalitě a úrovn</w:t>
      </w:r>
      <w:r w:rsidR="001D5C86" w:rsidRPr="00B74641">
        <w:rPr>
          <w:rFonts w:ascii="Arial" w:hAnsi="Arial" w:cs="Arial"/>
          <w:color w:val="000000"/>
          <w:sz w:val="22"/>
          <w:szCs w:val="22"/>
        </w:rPr>
        <w:t>i</w:t>
      </w:r>
      <w:r w:rsidRPr="00B74641">
        <w:rPr>
          <w:rFonts w:ascii="Arial" w:hAnsi="Arial" w:cs="Arial"/>
          <w:color w:val="000000"/>
          <w:sz w:val="22"/>
          <w:szCs w:val="22"/>
        </w:rPr>
        <w:t xml:space="preserve"> výkonových ukazatelů definovaných v </w:t>
      </w:r>
      <w:r w:rsidR="003674A2" w:rsidRPr="00B74641">
        <w:rPr>
          <w:rFonts w:ascii="Arial" w:hAnsi="Arial" w:cs="Arial"/>
          <w:color w:val="000000"/>
          <w:sz w:val="22"/>
          <w:szCs w:val="22"/>
        </w:rPr>
        <w:t>Článku</w:t>
      </w:r>
      <w:r w:rsidRPr="00B74641">
        <w:rPr>
          <w:rFonts w:ascii="Arial" w:hAnsi="Arial" w:cs="Arial"/>
          <w:color w:val="000000"/>
          <w:sz w:val="22"/>
          <w:szCs w:val="22"/>
        </w:rPr>
        <w:t xml:space="preserve"> VIII a v příloze č. 6 této Smlouvy</w:t>
      </w:r>
    </w:p>
    <w:p w14:paraId="3C418F8E" w14:textId="77777777" w:rsidR="005D597F" w:rsidRPr="00B74641" w:rsidRDefault="005D597F" w:rsidP="00971454">
      <w:pPr>
        <w:numPr>
          <w:ilvl w:val="0"/>
          <w:numId w:val="5"/>
        </w:numPr>
        <w:tabs>
          <w:tab w:val="clear" w:pos="72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 xml:space="preserve">Provozovatel nesmí převést práva a povinnosti vyplývající z této Smlouvy na třetí osoby s výhradou činností, které je Provozovatel oprávněn obstarat prostřednictvím </w:t>
      </w:r>
      <w:r w:rsidR="00542211">
        <w:rPr>
          <w:rFonts w:ascii="Arial" w:hAnsi="Arial" w:cs="Arial"/>
          <w:sz w:val="22"/>
          <w:szCs w:val="22"/>
        </w:rPr>
        <w:t>pod</w:t>
      </w:r>
      <w:r w:rsidRPr="00B74641">
        <w:rPr>
          <w:rFonts w:ascii="Arial" w:hAnsi="Arial" w:cs="Arial"/>
          <w:sz w:val="22"/>
          <w:szCs w:val="22"/>
        </w:rPr>
        <w:t>dodavatele/</w:t>
      </w:r>
      <w:r w:rsidR="00542211">
        <w:rPr>
          <w:rFonts w:ascii="Arial" w:hAnsi="Arial" w:cs="Arial"/>
          <w:sz w:val="22"/>
          <w:szCs w:val="22"/>
        </w:rPr>
        <w:t>pod</w:t>
      </w:r>
      <w:r w:rsidRPr="00B74641">
        <w:rPr>
          <w:rFonts w:ascii="Arial" w:hAnsi="Arial" w:cs="Arial"/>
          <w:sz w:val="22"/>
          <w:szCs w:val="22"/>
        </w:rPr>
        <w:t>dodavatelů.</w:t>
      </w:r>
    </w:p>
    <w:p w14:paraId="3A2D0BCF" w14:textId="77777777" w:rsidR="005D597F" w:rsidRPr="00B74641" w:rsidRDefault="005D597F" w:rsidP="00971454">
      <w:pPr>
        <w:numPr>
          <w:ilvl w:val="0"/>
          <w:numId w:val="5"/>
        </w:numPr>
        <w:tabs>
          <w:tab w:val="clear" w:pos="720"/>
        </w:tabs>
        <w:autoSpaceDE w:val="0"/>
        <w:autoSpaceDN w:val="0"/>
        <w:adjustRightInd w:val="0"/>
        <w:spacing w:after="120"/>
        <w:ind w:left="357" w:hanging="357"/>
        <w:jc w:val="both"/>
        <w:rPr>
          <w:rFonts w:ascii="Arial" w:hAnsi="Arial" w:cs="Arial"/>
          <w:color w:val="FF0000"/>
          <w:sz w:val="22"/>
          <w:szCs w:val="22"/>
        </w:rPr>
      </w:pPr>
      <w:r w:rsidRPr="00B74641">
        <w:rPr>
          <w:rFonts w:ascii="Arial" w:hAnsi="Arial" w:cs="Arial"/>
          <w:sz w:val="22"/>
          <w:szCs w:val="22"/>
        </w:rPr>
        <w:t xml:space="preserve">Provozovatel se zavazuje, že v době platnosti této Smlouvy nebude část předmětu této Smlouvy plnit </w:t>
      </w:r>
      <w:r w:rsidR="00542211">
        <w:rPr>
          <w:rFonts w:ascii="Arial" w:hAnsi="Arial" w:cs="Arial"/>
          <w:sz w:val="22"/>
          <w:szCs w:val="22"/>
        </w:rPr>
        <w:t>pod</w:t>
      </w:r>
      <w:r w:rsidRPr="00B74641">
        <w:rPr>
          <w:rFonts w:ascii="Arial" w:hAnsi="Arial" w:cs="Arial"/>
          <w:sz w:val="22"/>
          <w:szCs w:val="22"/>
        </w:rPr>
        <w:t>dodavatelem</w:t>
      </w:r>
      <w:r w:rsidR="008225A2" w:rsidRPr="00B74641">
        <w:rPr>
          <w:rFonts w:ascii="Arial" w:hAnsi="Arial" w:cs="Arial"/>
          <w:sz w:val="22"/>
          <w:szCs w:val="22"/>
        </w:rPr>
        <w:t>,</w:t>
      </w:r>
      <w:r w:rsidRPr="00B74641">
        <w:rPr>
          <w:rFonts w:ascii="Arial" w:hAnsi="Arial" w:cs="Arial"/>
          <w:sz w:val="22"/>
          <w:szCs w:val="22"/>
        </w:rPr>
        <w:t xml:space="preserve"> a to v následujícím rozsahu činností: </w:t>
      </w:r>
    </w:p>
    <w:p w14:paraId="6D2AE887" w14:textId="77777777" w:rsidR="008C3445" w:rsidRPr="008C3445" w:rsidRDefault="008C3445" w:rsidP="008C3445">
      <w:pPr>
        <w:numPr>
          <w:ilvl w:val="0"/>
          <w:numId w:val="45"/>
        </w:numPr>
        <w:autoSpaceDE w:val="0"/>
        <w:autoSpaceDN w:val="0"/>
        <w:adjustRightInd w:val="0"/>
        <w:spacing w:after="120"/>
        <w:ind w:left="714" w:hanging="357"/>
        <w:jc w:val="both"/>
        <w:rPr>
          <w:rFonts w:ascii="Arial" w:hAnsi="Arial" w:cs="Arial"/>
          <w:sz w:val="22"/>
          <w:szCs w:val="22"/>
        </w:rPr>
      </w:pPr>
      <w:r w:rsidRPr="008C3445">
        <w:rPr>
          <w:rFonts w:ascii="Arial" w:hAnsi="Arial" w:cs="Arial"/>
          <w:sz w:val="22"/>
          <w:szCs w:val="22"/>
        </w:rPr>
        <w:t>řízení obsluhy čistírny odpadních vod,</w:t>
      </w:r>
    </w:p>
    <w:p w14:paraId="22276534" w14:textId="77777777" w:rsidR="008C3445" w:rsidRPr="00EA4474" w:rsidRDefault="008C3445" w:rsidP="008C3445">
      <w:pPr>
        <w:numPr>
          <w:ilvl w:val="0"/>
          <w:numId w:val="45"/>
        </w:numPr>
        <w:autoSpaceDE w:val="0"/>
        <w:autoSpaceDN w:val="0"/>
        <w:adjustRightInd w:val="0"/>
        <w:spacing w:after="120"/>
        <w:ind w:left="714" w:hanging="357"/>
        <w:jc w:val="both"/>
        <w:rPr>
          <w:rFonts w:ascii="Arial" w:hAnsi="Arial" w:cs="Arial"/>
          <w:sz w:val="22"/>
          <w:szCs w:val="22"/>
        </w:rPr>
      </w:pPr>
      <w:r w:rsidRPr="00EA4474">
        <w:rPr>
          <w:rFonts w:ascii="Arial" w:hAnsi="Arial" w:cs="Arial"/>
          <w:sz w:val="22"/>
          <w:szCs w:val="22"/>
        </w:rPr>
        <w:t>řízení provozu kanalizačních sítí,</w:t>
      </w:r>
    </w:p>
    <w:p w14:paraId="5C622D91" w14:textId="77777777" w:rsidR="008C3445" w:rsidRPr="008C3445" w:rsidRDefault="008C3445" w:rsidP="008C3445">
      <w:pPr>
        <w:numPr>
          <w:ilvl w:val="0"/>
          <w:numId w:val="45"/>
        </w:numPr>
        <w:autoSpaceDE w:val="0"/>
        <w:autoSpaceDN w:val="0"/>
        <w:adjustRightInd w:val="0"/>
        <w:spacing w:after="120"/>
        <w:ind w:left="714" w:hanging="357"/>
        <w:jc w:val="both"/>
        <w:rPr>
          <w:rFonts w:ascii="Arial" w:hAnsi="Arial" w:cs="Arial"/>
          <w:sz w:val="22"/>
          <w:szCs w:val="22"/>
        </w:rPr>
      </w:pPr>
      <w:r w:rsidRPr="00EA4474">
        <w:rPr>
          <w:rFonts w:ascii="Arial" w:hAnsi="Arial" w:cs="Arial"/>
          <w:sz w:val="22"/>
          <w:szCs w:val="22"/>
        </w:rPr>
        <w:t>zajišťování běžné preventivní údržby, revize a kontroly kanalizací v souladu s provozními řády, technickými předpisy a pokyny výrobců, včetně návrhu a zajišťování nápravných</w:t>
      </w:r>
      <w:r w:rsidRPr="008C3445">
        <w:rPr>
          <w:rFonts w:ascii="Arial" w:hAnsi="Arial" w:cs="Arial"/>
          <w:sz w:val="22"/>
          <w:szCs w:val="22"/>
        </w:rPr>
        <w:t xml:space="preserve"> opatření,</w:t>
      </w:r>
    </w:p>
    <w:p w14:paraId="3D7AFDED" w14:textId="77777777" w:rsidR="008C3445" w:rsidRPr="008C3445" w:rsidRDefault="008C3445" w:rsidP="008C3445">
      <w:pPr>
        <w:numPr>
          <w:ilvl w:val="0"/>
          <w:numId w:val="45"/>
        </w:numPr>
        <w:autoSpaceDE w:val="0"/>
        <w:autoSpaceDN w:val="0"/>
        <w:adjustRightInd w:val="0"/>
        <w:spacing w:after="120"/>
        <w:ind w:left="714" w:hanging="357"/>
        <w:jc w:val="both"/>
        <w:rPr>
          <w:rFonts w:ascii="Arial" w:hAnsi="Arial" w:cs="Arial"/>
          <w:sz w:val="22"/>
          <w:szCs w:val="22"/>
        </w:rPr>
      </w:pPr>
      <w:r w:rsidRPr="008C3445">
        <w:rPr>
          <w:rFonts w:ascii="Arial" w:hAnsi="Arial" w:cs="Arial"/>
          <w:sz w:val="22"/>
          <w:szCs w:val="22"/>
        </w:rPr>
        <w:t>zpracování ročních plánů údržby a revize vyhrazených technických zařízení a ročních plánů kalibrace a kontroly měřidel,</w:t>
      </w:r>
    </w:p>
    <w:p w14:paraId="326C364E" w14:textId="77777777" w:rsidR="008C3445" w:rsidRPr="008C3445" w:rsidRDefault="008C3445" w:rsidP="008C3445">
      <w:pPr>
        <w:numPr>
          <w:ilvl w:val="0"/>
          <w:numId w:val="45"/>
        </w:numPr>
        <w:autoSpaceDE w:val="0"/>
        <w:autoSpaceDN w:val="0"/>
        <w:adjustRightInd w:val="0"/>
        <w:spacing w:after="120"/>
        <w:ind w:left="714" w:hanging="357"/>
        <w:jc w:val="both"/>
        <w:rPr>
          <w:rFonts w:ascii="Arial" w:hAnsi="Arial" w:cs="Arial"/>
          <w:sz w:val="22"/>
          <w:szCs w:val="22"/>
        </w:rPr>
      </w:pPr>
      <w:r w:rsidRPr="008C3445">
        <w:rPr>
          <w:rFonts w:ascii="Arial" w:hAnsi="Arial" w:cs="Arial"/>
          <w:sz w:val="22"/>
          <w:szCs w:val="22"/>
        </w:rPr>
        <w:t>plnění oznamovacích povinností v souladu se ZVaK vůči Zadavateli, odběratelům, obcím a správním úřadům,</w:t>
      </w:r>
    </w:p>
    <w:p w14:paraId="7C6C1391" w14:textId="77777777" w:rsidR="008C3445" w:rsidRPr="008C3445" w:rsidRDefault="008C3445" w:rsidP="008C3445">
      <w:pPr>
        <w:numPr>
          <w:ilvl w:val="0"/>
          <w:numId w:val="45"/>
        </w:numPr>
        <w:autoSpaceDE w:val="0"/>
        <w:autoSpaceDN w:val="0"/>
        <w:adjustRightInd w:val="0"/>
        <w:spacing w:after="120"/>
        <w:ind w:left="714" w:hanging="357"/>
        <w:jc w:val="both"/>
        <w:rPr>
          <w:rFonts w:ascii="Arial" w:hAnsi="Arial" w:cs="Arial"/>
          <w:sz w:val="22"/>
          <w:szCs w:val="22"/>
        </w:rPr>
      </w:pPr>
      <w:r w:rsidRPr="008C3445">
        <w:rPr>
          <w:rFonts w:ascii="Arial" w:hAnsi="Arial" w:cs="Arial"/>
          <w:sz w:val="22"/>
          <w:szCs w:val="22"/>
        </w:rPr>
        <w:t>stanovování podmínek přerušení nebo omezení odvádění odpadních vod a zajišťování náhradního odvádění odpadních vod,</w:t>
      </w:r>
    </w:p>
    <w:p w14:paraId="59379B95" w14:textId="77777777" w:rsidR="008C3445" w:rsidRPr="008C3445" w:rsidRDefault="008C3445" w:rsidP="008C3445">
      <w:pPr>
        <w:numPr>
          <w:ilvl w:val="0"/>
          <w:numId w:val="45"/>
        </w:numPr>
        <w:autoSpaceDE w:val="0"/>
        <w:autoSpaceDN w:val="0"/>
        <w:adjustRightInd w:val="0"/>
        <w:spacing w:after="120"/>
        <w:ind w:left="714" w:hanging="357"/>
        <w:jc w:val="both"/>
        <w:rPr>
          <w:rFonts w:ascii="Arial" w:hAnsi="Arial" w:cs="Arial"/>
          <w:sz w:val="22"/>
          <w:szCs w:val="22"/>
        </w:rPr>
      </w:pPr>
      <w:r w:rsidRPr="008C3445">
        <w:rPr>
          <w:rFonts w:ascii="Arial" w:hAnsi="Arial" w:cs="Arial"/>
          <w:sz w:val="22"/>
          <w:szCs w:val="22"/>
        </w:rPr>
        <w:t>zpracování, správa, evidence a archivace dokladů, dokumentů, kanalizačních a provozních řádů, stížnostního řádu, smluv, dokumentace, rozhodnutí správních úřadů a dalších dokladů a dokumentů,</w:t>
      </w:r>
    </w:p>
    <w:p w14:paraId="45589159" w14:textId="77777777" w:rsidR="008C3445" w:rsidRPr="008C3445" w:rsidRDefault="008C3445" w:rsidP="008C3445">
      <w:pPr>
        <w:numPr>
          <w:ilvl w:val="0"/>
          <w:numId w:val="45"/>
        </w:numPr>
        <w:autoSpaceDE w:val="0"/>
        <w:autoSpaceDN w:val="0"/>
        <w:adjustRightInd w:val="0"/>
        <w:spacing w:after="120"/>
        <w:ind w:left="714" w:hanging="357"/>
        <w:jc w:val="both"/>
        <w:rPr>
          <w:rFonts w:ascii="Arial" w:hAnsi="Arial" w:cs="Arial"/>
          <w:sz w:val="22"/>
          <w:szCs w:val="22"/>
        </w:rPr>
      </w:pPr>
      <w:r w:rsidRPr="008C3445">
        <w:rPr>
          <w:rFonts w:ascii="Arial" w:hAnsi="Arial" w:cs="Arial"/>
          <w:sz w:val="22"/>
          <w:szCs w:val="22"/>
        </w:rPr>
        <w:t xml:space="preserve">zpracování zpráv o stavu Vodohospodářského majetku, dokumentů, stanovisek, informací a vyjádření souvisejících s provozovaným Vodohospodářským majetkem, </w:t>
      </w:r>
    </w:p>
    <w:p w14:paraId="71CCE496" w14:textId="77777777" w:rsidR="008C3445" w:rsidRPr="008C3445" w:rsidRDefault="008C3445" w:rsidP="008C3445">
      <w:pPr>
        <w:numPr>
          <w:ilvl w:val="0"/>
          <w:numId w:val="45"/>
        </w:numPr>
        <w:autoSpaceDE w:val="0"/>
        <w:autoSpaceDN w:val="0"/>
        <w:adjustRightInd w:val="0"/>
        <w:spacing w:after="120"/>
        <w:ind w:left="714" w:hanging="357"/>
        <w:jc w:val="both"/>
        <w:rPr>
          <w:rFonts w:ascii="Arial" w:hAnsi="Arial" w:cs="Arial"/>
          <w:sz w:val="22"/>
          <w:szCs w:val="22"/>
        </w:rPr>
      </w:pPr>
      <w:r w:rsidRPr="008C3445">
        <w:rPr>
          <w:rFonts w:ascii="Arial" w:hAnsi="Arial" w:cs="Arial"/>
          <w:sz w:val="22"/>
          <w:szCs w:val="22"/>
        </w:rPr>
        <w:t>zpracování změn ceny pro stočné a zpracování celkového porovnání všech položek výpočtu této ceny podle cenových předpisů,</w:t>
      </w:r>
    </w:p>
    <w:p w14:paraId="5C6A45DA" w14:textId="77777777" w:rsidR="00991D77" w:rsidRDefault="00884BD4" w:rsidP="00971454">
      <w:pPr>
        <w:numPr>
          <w:ilvl w:val="0"/>
          <w:numId w:val="45"/>
        </w:numPr>
        <w:autoSpaceDE w:val="0"/>
        <w:autoSpaceDN w:val="0"/>
        <w:adjustRightInd w:val="0"/>
        <w:spacing w:after="120"/>
        <w:ind w:left="714" w:hanging="357"/>
        <w:jc w:val="both"/>
        <w:rPr>
          <w:rFonts w:ascii="Arial" w:hAnsi="Arial" w:cs="Arial"/>
          <w:sz w:val="22"/>
          <w:szCs w:val="22"/>
        </w:rPr>
      </w:pPr>
      <w:r w:rsidRPr="00B74641">
        <w:rPr>
          <w:rFonts w:ascii="Arial" w:hAnsi="Arial" w:cs="Arial"/>
          <w:sz w:val="22"/>
          <w:szCs w:val="22"/>
        </w:rPr>
        <w:t>uzavírání smluv o odvádění odpadních vod s</w:t>
      </w:r>
      <w:r w:rsidR="0021290E">
        <w:rPr>
          <w:rFonts w:ascii="Arial" w:hAnsi="Arial" w:cs="Arial"/>
          <w:sz w:val="22"/>
          <w:szCs w:val="22"/>
        </w:rPr>
        <w:t> </w:t>
      </w:r>
      <w:r w:rsidRPr="00B74641">
        <w:rPr>
          <w:rFonts w:ascii="Arial" w:hAnsi="Arial" w:cs="Arial"/>
          <w:sz w:val="22"/>
          <w:szCs w:val="22"/>
        </w:rPr>
        <w:t>odběrateli</w:t>
      </w:r>
      <w:r w:rsidR="0021290E">
        <w:rPr>
          <w:rFonts w:ascii="Arial" w:hAnsi="Arial" w:cs="Arial"/>
          <w:sz w:val="22"/>
          <w:szCs w:val="22"/>
        </w:rPr>
        <w:t>,</w:t>
      </w:r>
    </w:p>
    <w:p w14:paraId="7406A3AB" w14:textId="77777777" w:rsidR="00884BD4" w:rsidRPr="001F15B6" w:rsidRDefault="00991D77" w:rsidP="00971454">
      <w:pPr>
        <w:numPr>
          <w:ilvl w:val="0"/>
          <w:numId w:val="45"/>
        </w:numPr>
        <w:autoSpaceDE w:val="0"/>
        <w:autoSpaceDN w:val="0"/>
        <w:adjustRightInd w:val="0"/>
        <w:spacing w:after="120"/>
        <w:ind w:left="714" w:hanging="357"/>
        <w:jc w:val="both"/>
        <w:rPr>
          <w:rFonts w:ascii="Arial" w:hAnsi="Arial" w:cs="Arial"/>
          <w:sz w:val="22"/>
          <w:szCs w:val="22"/>
        </w:rPr>
      </w:pPr>
      <w:r w:rsidRPr="001F15B6">
        <w:rPr>
          <w:rFonts w:ascii="Arial" w:hAnsi="Arial" w:cs="Arial"/>
          <w:sz w:val="22"/>
          <w:szCs w:val="22"/>
        </w:rPr>
        <w:t>zajišťování provozu zákaznického centra</w:t>
      </w:r>
      <w:r w:rsidR="00095ED7" w:rsidRPr="001F15B6">
        <w:rPr>
          <w:rFonts w:ascii="Arial" w:hAnsi="Arial" w:cs="Arial"/>
          <w:sz w:val="22"/>
          <w:szCs w:val="22"/>
        </w:rPr>
        <w:t xml:space="preserve"> ve vzdálenosti do </w:t>
      </w:r>
      <w:r w:rsidR="001F15B6" w:rsidRPr="001F15B6">
        <w:rPr>
          <w:rFonts w:ascii="Arial" w:hAnsi="Arial" w:cs="Arial"/>
          <w:sz w:val="22"/>
          <w:szCs w:val="22"/>
        </w:rPr>
        <w:t>30</w:t>
      </w:r>
      <w:r w:rsidR="00095ED7" w:rsidRPr="001F15B6">
        <w:rPr>
          <w:rFonts w:ascii="Arial" w:hAnsi="Arial" w:cs="Arial"/>
          <w:sz w:val="22"/>
          <w:szCs w:val="22"/>
        </w:rPr>
        <w:t xml:space="preserve"> km od </w:t>
      </w:r>
      <w:r w:rsidR="003A3D97" w:rsidRPr="001F15B6">
        <w:rPr>
          <w:rFonts w:ascii="Arial" w:hAnsi="Arial" w:cs="Arial"/>
          <w:sz w:val="22"/>
          <w:szCs w:val="22"/>
        </w:rPr>
        <w:t>obce Loděnice</w:t>
      </w:r>
      <w:r w:rsidR="00884BD4" w:rsidRPr="001F15B6">
        <w:rPr>
          <w:rFonts w:ascii="Arial" w:hAnsi="Arial" w:cs="Arial"/>
          <w:sz w:val="22"/>
          <w:szCs w:val="22"/>
        </w:rPr>
        <w:t>.</w:t>
      </w:r>
    </w:p>
    <w:p w14:paraId="3DC1D168" w14:textId="77777777" w:rsidR="005D597F" w:rsidRPr="00B74641" w:rsidRDefault="005D597F" w:rsidP="00971454">
      <w:pPr>
        <w:numPr>
          <w:ilvl w:val="0"/>
          <w:numId w:val="5"/>
        </w:numPr>
        <w:tabs>
          <w:tab w:val="clear" w:pos="720"/>
        </w:tabs>
        <w:autoSpaceDE w:val="0"/>
        <w:autoSpaceDN w:val="0"/>
        <w:adjustRightInd w:val="0"/>
        <w:spacing w:after="120"/>
        <w:ind w:left="357" w:hanging="357"/>
        <w:jc w:val="both"/>
        <w:rPr>
          <w:rFonts w:ascii="Arial" w:hAnsi="Arial" w:cs="Arial"/>
          <w:color w:val="FF0000"/>
          <w:sz w:val="22"/>
          <w:szCs w:val="22"/>
        </w:rPr>
      </w:pPr>
      <w:r w:rsidRPr="00B74641">
        <w:rPr>
          <w:rFonts w:ascii="Arial" w:hAnsi="Arial" w:cs="Arial"/>
          <w:color w:val="000000"/>
          <w:sz w:val="22"/>
          <w:szCs w:val="22"/>
        </w:rPr>
        <w:t xml:space="preserve">Provozovatel nesmí v obchodním styku s odběrateli jednat v rozporu s dobrými mravy, zejména nesmí odběratele diskriminovat. </w:t>
      </w:r>
      <w:r w:rsidR="00B11957" w:rsidRPr="00B74641">
        <w:rPr>
          <w:rFonts w:ascii="Arial" w:hAnsi="Arial" w:cs="Arial"/>
          <w:color w:val="000000"/>
          <w:sz w:val="22"/>
          <w:szCs w:val="22"/>
        </w:rPr>
        <w:t>S ohledem na</w:t>
      </w:r>
      <w:r w:rsidRPr="00B74641">
        <w:rPr>
          <w:rFonts w:ascii="Arial" w:hAnsi="Arial" w:cs="Arial"/>
          <w:color w:val="000000"/>
          <w:sz w:val="22"/>
          <w:szCs w:val="22"/>
        </w:rPr>
        <w:t xml:space="preserve"> tuto zásadu uzavírá s odběrateli smlouvy na odvádění odpadních vod v souladu s požadavky ZVaK. </w:t>
      </w:r>
    </w:p>
    <w:p w14:paraId="4F8B470A" w14:textId="77777777" w:rsidR="005D597F" w:rsidRPr="00B74641" w:rsidRDefault="005D597F" w:rsidP="00971454">
      <w:pPr>
        <w:numPr>
          <w:ilvl w:val="0"/>
          <w:numId w:val="5"/>
        </w:numPr>
        <w:tabs>
          <w:tab w:val="clear" w:pos="720"/>
        </w:tabs>
        <w:autoSpaceDE w:val="0"/>
        <w:autoSpaceDN w:val="0"/>
        <w:adjustRightInd w:val="0"/>
        <w:spacing w:after="120"/>
        <w:ind w:left="357" w:hanging="357"/>
        <w:jc w:val="both"/>
        <w:rPr>
          <w:rFonts w:ascii="Arial" w:hAnsi="Arial" w:cs="Arial"/>
          <w:color w:val="FF0000"/>
          <w:sz w:val="22"/>
          <w:szCs w:val="22"/>
        </w:rPr>
      </w:pPr>
      <w:r w:rsidRPr="00B74641">
        <w:rPr>
          <w:rFonts w:ascii="Arial" w:hAnsi="Arial" w:cs="Arial"/>
          <w:color w:val="000000"/>
          <w:sz w:val="22"/>
          <w:szCs w:val="22"/>
        </w:rPr>
        <w:t xml:space="preserve">Způsob přijímání a vyřizování stížností stanovuje reklamační </w:t>
      </w:r>
      <w:r w:rsidR="008E1BE5" w:rsidRPr="00B74641">
        <w:rPr>
          <w:rFonts w:ascii="Arial" w:hAnsi="Arial" w:cs="Arial"/>
          <w:color w:val="000000"/>
          <w:sz w:val="22"/>
          <w:szCs w:val="22"/>
        </w:rPr>
        <w:t xml:space="preserve">a stížnostní </w:t>
      </w:r>
      <w:r w:rsidRPr="00B74641">
        <w:rPr>
          <w:rFonts w:ascii="Arial" w:hAnsi="Arial" w:cs="Arial"/>
          <w:color w:val="000000"/>
          <w:sz w:val="22"/>
          <w:szCs w:val="22"/>
        </w:rPr>
        <w:t>řád</w:t>
      </w:r>
      <w:r w:rsidR="008E1BE5" w:rsidRPr="00B74641">
        <w:rPr>
          <w:rFonts w:ascii="Arial" w:hAnsi="Arial" w:cs="Arial"/>
          <w:color w:val="000000"/>
          <w:sz w:val="22"/>
          <w:szCs w:val="22"/>
        </w:rPr>
        <w:t>, který je</w:t>
      </w:r>
      <w:r w:rsidRPr="00B74641">
        <w:rPr>
          <w:rFonts w:ascii="Arial" w:hAnsi="Arial" w:cs="Arial"/>
          <w:color w:val="000000"/>
          <w:sz w:val="22"/>
          <w:szCs w:val="22"/>
        </w:rPr>
        <w:t xml:space="preserve"> Provozovatel povinen zřídit </w:t>
      </w:r>
      <w:r w:rsidR="008E1BE5" w:rsidRPr="00B74641">
        <w:rPr>
          <w:rFonts w:ascii="Arial" w:hAnsi="Arial" w:cs="Arial"/>
          <w:color w:val="000000"/>
          <w:sz w:val="22"/>
          <w:szCs w:val="22"/>
        </w:rPr>
        <w:t>ode dne zahájení Provozování.</w:t>
      </w:r>
    </w:p>
    <w:p w14:paraId="2D3136AE" w14:textId="77777777" w:rsidR="005D597F" w:rsidRPr="00B74641" w:rsidRDefault="005D597F" w:rsidP="00971454">
      <w:pPr>
        <w:numPr>
          <w:ilvl w:val="0"/>
          <w:numId w:val="5"/>
        </w:numPr>
        <w:tabs>
          <w:tab w:val="clear" w:pos="720"/>
        </w:tabs>
        <w:autoSpaceDE w:val="0"/>
        <w:autoSpaceDN w:val="0"/>
        <w:adjustRightInd w:val="0"/>
        <w:spacing w:after="120"/>
        <w:ind w:left="357" w:hanging="357"/>
        <w:jc w:val="both"/>
        <w:rPr>
          <w:rFonts w:ascii="Arial" w:hAnsi="Arial" w:cs="Arial"/>
          <w:color w:val="FF0000"/>
          <w:sz w:val="22"/>
          <w:szCs w:val="22"/>
        </w:rPr>
      </w:pPr>
      <w:r w:rsidRPr="00B74641">
        <w:rPr>
          <w:rFonts w:ascii="Arial" w:hAnsi="Arial" w:cs="Arial"/>
          <w:color w:val="000000"/>
          <w:sz w:val="22"/>
          <w:szCs w:val="22"/>
        </w:rPr>
        <w:t xml:space="preserve">V souladu s </w:t>
      </w:r>
      <w:r w:rsidR="003551EF" w:rsidRPr="00B74641">
        <w:rPr>
          <w:rFonts w:ascii="Arial" w:hAnsi="Arial" w:cs="Arial"/>
          <w:color w:val="000000"/>
          <w:sz w:val="22"/>
          <w:szCs w:val="22"/>
        </w:rPr>
        <w:t xml:space="preserve">§ 7 odst. 1 </w:t>
      </w:r>
      <w:r w:rsidRPr="00B74641">
        <w:rPr>
          <w:rFonts w:ascii="Arial" w:hAnsi="Arial" w:cs="Arial"/>
          <w:color w:val="000000"/>
          <w:sz w:val="22"/>
          <w:szCs w:val="22"/>
        </w:rPr>
        <w:t xml:space="preserve">ZVaK má Provozovatel právo vstupovat </w:t>
      </w:r>
      <w:r w:rsidR="00550B91" w:rsidRPr="00B74641">
        <w:rPr>
          <w:rFonts w:ascii="Arial" w:hAnsi="Arial" w:cs="Arial"/>
          <w:color w:val="000000"/>
          <w:sz w:val="22"/>
          <w:szCs w:val="22"/>
        </w:rPr>
        <w:t xml:space="preserve">a vjíždět </w:t>
      </w:r>
      <w:r w:rsidRPr="00B74641">
        <w:rPr>
          <w:rFonts w:ascii="Arial" w:hAnsi="Arial" w:cs="Arial"/>
          <w:color w:val="000000"/>
          <w:sz w:val="22"/>
          <w:szCs w:val="22"/>
        </w:rPr>
        <w:t>na pozemky ve vlastnictví Vlastník</w:t>
      </w:r>
      <w:r w:rsidR="008225A2" w:rsidRPr="00B74641">
        <w:rPr>
          <w:rFonts w:ascii="Arial" w:hAnsi="Arial" w:cs="Arial"/>
          <w:color w:val="000000"/>
          <w:sz w:val="22"/>
          <w:szCs w:val="22"/>
        </w:rPr>
        <w:t>a</w:t>
      </w:r>
      <w:r w:rsidRPr="00B74641">
        <w:rPr>
          <w:rFonts w:ascii="Arial" w:hAnsi="Arial" w:cs="Arial"/>
          <w:color w:val="000000"/>
          <w:sz w:val="22"/>
          <w:szCs w:val="22"/>
        </w:rPr>
        <w:t xml:space="preserve">, jakož i na pozemky ve vlastnictví třetích osob a to za účelem plnění povinností spojených s </w:t>
      </w:r>
      <w:r w:rsidR="003551EF" w:rsidRPr="00B74641">
        <w:rPr>
          <w:rFonts w:ascii="Arial" w:hAnsi="Arial" w:cs="Arial"/>
          <w:color w:val="000000"/>
          <w:sz w:val="22"/>
          <w:szCs w:val="22"/>
        </w:rPr>
        <w:t xml:space="preserve">Provozováním </w:t>
      </w:r>
      <w:r w:rsidRPr="00B74641">
        <w:rPr>
          <w:rFonts w:ascii="Arial" w:hAnsi="Arial" w:cs="Arial"/>
          <w:color w:val="000000"/>
          <w:sz w:val="22"/>
          <w:szCs w:val="22"/>
        </w:rPr>
        <w:t>Vodohospodářského majetku a touto Smlouvou.</w:t>
      </w:r>
    </w:p>
    <w:p w14:paraId="540B8834" w14:textId="77777777" w:rsidR="005D597F" w:rsidRPr="00B74641" w:rsidRDefault="005D597F" w:rsidP="00971454">
      <w:pPr>
        <w:numPr>
          <w:ilvl w:val="0"/>
          <w:numId w:val="5"/>
        </w:numPr>
        <w:tabs>
          <w:tab w:val="clear" w:pos="72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Provozovatel je povinen umožnit Vlastník</w:t>
      </w:r>
      <w:r w:rsidR="008225A2" w:rsidRPr="00B74641">
        <w:rPr>
          <w:rFonts w:ascii="Arial" w:hAnsi="Arial" w:cs="Arial"/>
          <w:color w:val="000000"/>
          <w:sz w:val="22"/>
          <w:szCs w:val="22"/>
        </w:rPr>
        <w:t>ovi</w:t>
      </w:r>
      <w:r w:rsidRPr="00B74641">
        <w:rPr>
          <w:rFonts w:ascii="Arial" w:hAnsi="Arial" w:cs="Arial"/>
          <w:color w:val="000000"/>
          <w:sz w:val="22"/>
          <w:szCs w:val="22"/>
        </w:rPr>
        <w:t xml:space="preserve"> přístup k Vodohospodářskému majetku a na jeh</w:t>
      </w:r>
      <w:r w:rsidR="008225A2" w:rsidRPr="00B74641">
        <w:rPr>
          <w:rFonts w:ascii="Arial" w:hAnsi="Arial" w:cs="Arial"/>
          <w:color w:val="000000"/>
          <w:sz w:val="22"/>
          <w:szCs w:val="22"/>
        </w:rPr>
        <w:t>o</w:t>
      </w:r>
      <w:r w:rsidRPr="00B74641">
        <w:rPr>
          <w:rFonts w:ascii="Arial" w:hAnsi="Arial" w:cs="Arial"/>
          <w:color w:val="000000"/>
          <w:sz w:val="22"/>
          <w:szCs w:val="22"/>
        </w:rPr>
        <w:t xml:space="preserve"> vyžádání provádění dohledu nad způsobem provozování Vodohospodářského majetku podle této Smlouvy. Zjistí-li Vlastní</w:t>
      </w:r>
      <w:r w:rsidR="008225A2" w:rsidRPr="00B74641">
        <w:rPr>
          <w:rFonts w:ascii="Arial" w:hAnsi="Arial" w:cs="Arial"/>
          <w:color w:val="000000"/>
          <w:sz w:val="22"/>
          <w:szCs w:val="22"/>
        </w:rPr>
        <w:t>k</w:t>
      </w:r>
      <w:r w:rsidRPr="00B74641">
        <w:rPr>
          <w:rFonts w:ascii="Arial" w:hAnsi="Arial" w:cs="Arial"/>
          <w:color w:val="000000"/>
          <w:sz w:val="22"/>
          <w:szCs w:val="22"/>
        </w:rPr>
        <w:t xml:space="preserve"> nedostatky při plnění povinností Provozovatele podle této Smlouvy, je povinen ve lhůtě, kterou mu sdělí </w:t>
      </w:r>
      <w:r w:rsidR="008225A2" w:rsidRPr="00B74641">
        <w:rPr>
          <w:rFonts w:ascii="Arial" w:hAnsi="Arial" w:cs="Arial"/>
          <w:color w:val="000000"/>
          <w:sz w:val="22"/>
          <w:szCs w:val="22"/>
        </w:rPr>
        <w:t>Vlastník</w:t>
      </w:r>
      <w:r w:rsidRPr="00B74641">
        <w:rPr>
          <w:rFonts w:ascii="Arial" w:hAnsi="Arial" w:cs="Arial"/>
          <w:color w:val="000000"/>
          <w:sz w:val="22"/>
          <w:szCs w:val="22"/>
        </w:rPr>
        <w:t xml:space="preserve"> podat vysvětlení a </w:t>
      </w:r>
      <w:r w:rsidR="00794299" w:rsidRPr="00B74641">
        <w:rPr>
          <w:rFonts w:ascii="Arial" w:hAnsi="Arial" w:cs="Arial"/>
          <w:color w:val="000000"/>
          <w:sz w:val="22"/>
          <w:szCs w:val="22"/>
        </w:rPr>
        <w:t xml:space="preserve">sdělit způsob a lhůtu provedení nápravy na své náklady. </w:t>
      </w:r>
    </w:p>
    <w:p w14:paraId="5975084F" w14:textId="77777777" w:rsidR="005D597F" w:rsidRPr="00B74641" w:rsidRDefault="005D597F" w:rsidP="00971454">
      <w:pPr>
        <w:numPr>
          <w:ilvl w:val="0"/>
          <w:numId w:val="5"/>
        </w:numPr>
        <w:tabs>
          <w:tab w:val="clear" w:pos="720"/>
        </w:tabs>
        <w:autoSpaceDE w:val="0"/>
        <w:autoSpaceDN w:val="0"/>
        <w:adjustRightInd w:val="0"/>
        <w:spacing w:after="120"/>
        <w:ind w:left="357" w:hanging="357"/>
        <w:jc w:val="both"/>
        <w:rPr>
          <w:rFonts w:ascii="Arial" w:hAnsi="Arial" w:cs="Arial"/>
          <w:color w:val="FF0000"/>
          <w:sz w:val="22"/>
          <w:szCs w:val="22"/>
        </w:rPr>
      </w:pPr>
      <w:r w:rsidRPr="00B74641">
        <w:rPr>
          <w:rFonts w:ascii="Arial" w:hAnsi="Arial" w:cs="Arial"/>
          <w:color w:val="000000"/>
          <w:sz w:val="22"/>
          <w:szCs w:val="22"/>
        </w:rPr>
        <w:t xml:space="preserve">Provozovatel se zavazuje umožnit přístup k Vodohospodářskému majetku osobám a úřadům, v jejichž zákonné pravomoci a působnosti </w:t>
      </w:r>
      <w:r w:rsidR="00DE5F8F" w:rsidRPr="00B74641">
        <w:rPr>
          <w:rFonts w:ascii="Arial" w:hAnsi="Arial" w:cs="Arial"/>
          <w:color w:val="000000"/>
          <w:sz w:val="22"/>
          <w:szCs w:val="22"/>
        </w:rPr>
        <w:t xml:space="preserve">je </w:t>
      </w:r>
      <w:r w:rsidRPr="00B74641">
        <w:rPr>
          <w:rFonts w:ascii="Arial" w:hAnsi="Arial" w:cs="Arial"/>
          <w:color w:val="000000"/>
          <w:sz w:val="22"/>
          <w:szCs w:val="22"/>
        </w:rPr>
        <w:t>provádění kontroly provozování a technického stavu Vodohospodářského majetku.</w:t>
      </w:r>
    </w:p>
    <w:p w14:paraId="79CC9B3C" w14:textId="77777777" w:rsidR="005D597F" w:rsidRPr="00B74641" w:rsidRDefault="005D597F" w:rsidP="00971454">
      <w:pPr>
        <w:numPr>
          <w:ilvl w:val="0"/>
          <w:numId w:val="5"/>
        </w:numPr>
        <w:tabs>
          <w:tab w:val="clear" w:pos="720"/>
        </w:tabs>
        <w:autoSpaceDE w:val="0"/>
        <w:autoSpaceDN w:val="0"/>
        <w:adjustRightInd w:val="0"/>
        <w:spacing w:after="120"/>
        <w:ind w:left="357" w:hanging="357"/>
        <w:jc w:val="both"/>
        <w:rPr>
          <w:rFonts w:ascii="Arial" w:hAnsi="Arial" w:cs="Arial"/>
          <w:color w:val="FF0000"/>
          <w:sz w:val="22"/>
          <w:szCs w:val="22"/>
        </w:rPr>
      </w:pPr>
      <w:r w:rsidRPr="00B74641">
        <w:rPr>
          <w:rFonts w:ascii="Arial" w:hAnsi="Arial" w:cs="Arial"/>
          <w:color w:val="000000"/>
          <w:sz w:val="22"/>
          <w:szCs w:val="22"/>
        </w:rPr>
        <w:t>Provozovatel se zavazuje zajišťovat bez zbytečného odkladu opatření pravomocně uložená osobami a úřady, v jejichž zákonné pravomoci a působnosti je provádění kontroly provozování a technického stavu Vodohospodářského majetku. O těchto uložených opatřeních a jejich zajišťování bude Provozovatel bez zbytečného odkladu vždy informovat Vlastník</w:t>
      </w:r>
      <w:r w:rsidR="0043036E" w:rsidRPr="00B74641">
        <w:rPr>
          <w:rFonts w:ascii="Arial" w:hAnsi="Arial" w:cs="Arial"/>
          <w:color w:val="000000"/>
          <w:sz w:val="22"/>
          <w:szCs w:val="22"/>
        </w:rPr>
        <w:t>a</w:t>
      </w:r>
      <w:r w:rsidRPr="00B74641">
        <w:rPr>
          <w:rFonts w:ascii="Arial" w:hAnsi="Arial" w:cs="Arial"/>
          <w:color w:val="000000"/>
          <w:sz w:val="22"/>
          <w:szCs w:val="22"/>
        </w:rPr>
        <w:t>.</w:t>
      </w:r>
    </w:p>
    <w:p w14:paraId="396C3326" w14:textId="77777777" w:rsidR="005D597F" w:rsidRPr="00B74641" w:rsidRDefault="005D597F" w:rsidP="00971454">
      <w:pPr>
        <w:numPr>
          <w:ilvl w:val="0"/>
          <w:numId w:val="5"/>
        </w:numPr>
        <w:tabs>
          <w:tab w:val="clear" w:pos="720"/>
        </w:tabs>
        <w:autoSpaceDE w:val="0"/>
        <w:autoSpaceDN w:val="0"/>
        <w:adjustRightInd w:val="0"/>
        <w:spacing w:after="120"/>
        <w:ind w:left="357" w:hanging="357"/>
        <w:jc w:val="both"/>
        <w:rPr>
          <w:rFonts w:ascii="Arial" w:hAnsi="Arial" w:cs="Arial"/>
          <w:color w:val="FF0000"/>
          <w:sz w:val="22"/>
          <w:szCs w:val="22"/>
        </w:rPr>
      </w:pPr>
      <w:r w:rsidRPr="00B74641">
        <w:rPr>
          <w:rFonts w:ascii="Arial" w:hAnsi="Arial" w:cs="Arial"/>
          <w:color w:val="000000"/>
          <w:sz w:val="22"/>
          <w:szCs w:val="22"/>
        </w:rPr>
        <w:t>Provozovatel je povinen ode dne zahájení provozování zajistit</w:t>
      </w:r>
      <w:r w:rsidR="00F128E9" w:rsidRPr="00B74641">
        <w:rPr>
          <w:rFonts w:ascii="Arial" w:hAnsi="Arial" w:cs="Arial"/>
          <w:color w:val="000000"/>
          <w:sz w:val="22"/>
          <w:szCs w:val="22"/>
        </w:rPr>
        <w:t xml:space="preserve"> provoz informační služby zákazníkům </w:t>
      </w:r>
      <w:r w:rsidRPr="00B74641">
        <w:rPr>
          <w:rFonts w:ascii="Arial" w:hAnsi="Arial" w:cs="Arial"/>
          <w:color w:val="000000"/>
          <w:sz w:val="22"/>
          <w:szCs w:val="22"/>
        </w:rPr>
        <w:t>s tím, že podrobnosti je</w:t>
      </w:r>
      <w:r w:rsidR="00F128E9" w:rsidRPr="00B74641">
        <w:rPr>
          <w:rFonts w:ascii="Arial" w:hAnsi="Arial" w:cs="Arial"/>
          <w:color w:val="000000"/>
          <w:sz w:val="22"/>
          <w:szCs w:val="22"/>
        </w:rPr>
        <w:t>jí</w:t>
      </w:r>
      <w:r w:rsidRPr="00B74641">
        <w:rPr>
          <w:rFonts w:ascii="Arial" w:hAnsi="Arial" w:cs="Arial"/>
          <w:color w:val="000000"/>
          <w:sz w:val="22"/>
          <w:szCs w:val="22"/>
        </w:rPr>
        <w:t>ho provozu, včetně nezbytných kontaktů</w:t>
      </w:r>
      <w:r w:rsidR="00F128E9" w:rsidRPr="00B74641">
        <w:rPr>
          <w:rFonts w:ascii="Arial" w:hAnsi="Arial" w:cs="Arial"/>
          <w:color w:val="000000"/>
          <w:sz w:val="22"/>
          <w:szCs w:val="22"/>
        </w:rPr>
        <w:t>,</w:t>
      </w:r>
      <w:r w:rsidRPr="00B74641">
        <w:rPr>
          <w:rFonts w:ascii="Arial" w:hAnsi="Arial" w:cs="Arial"/>
          <w:color w:val="000000"/>
          <w:sz w:val="22"/>
          <w:szCs w:val="22"/>
        </w:rPr>
        <w:t xml:space="preserve"> je povinen </w:t>
      </w:r>
      <w:r w:rsidRPr="00B74641">
        <w:rPr>
          <w:rFonts w:ascii="Arial" w:hAnsi="Arial" w:cs="Arial"/>
          <w:sz w:val="22"/>
          <w:szCs w:val="22"/>
        </w:rPr>
        <w:t>před zahájením provozu</w:t>
      </w:r>
      <w:r w:rsidR="00DE5F8F" w:rsidRPr="00B74641">
        <w:rPr>
          <w:rFonts w:ascii="Arial" w:hAnsi="Arial" w:cs="Arial"/>
          <w:sz w:val="22"/>
          <w:szCs w:val="22"/>
        </w:rPr>
        <w:t>, tj.</w:t>
      </w:r>
      <w:r w:rsidRPr="00B74641">
        <w:rPr>
          <w:rFonts w:ascii="Arial" w:hAnsi="Arial" w:cs="Arial"/>
          <w:sz w:val="22"/>
          <w:szCs w:val="22"/>
        </w:rPr>
        <w:t xml:space="preserve"> </w:t>
      </w:r>
      <w:r w:rsidR="00991D77">
        <w:rPr>
          <w:rFonts w:ascii="Arial" w:hAnsi="Arial" w:cs="Arial"/>
          <w:sz w:val="22"/>
          <w:szCs w:val="22"/>
        </w:rPr>
        <w:t>k </w:t>
      </w:r>
      <w:r w:rsidR="00991D77" w:rsidRPr="00F808FA">
        <w:rPr>
          <w:rFonts w:ascii="Arial" w:hAnsi="Arial" w:cs="Arial"/>
          <w:sz w:val="22"/>
          <w:szCs w:val="22"/>
          <w:highlight w:val="yellow"/>
        </w:rPr>
        <w:t>1.1</w:t>
      </w:r>
      <w:r w:rsidR="00F808FA" w:rsidRPr="00F808FA">
        <w:rPr>
          <w:rFonts w:ascii="Arial" w:hAnsi="Arial" w:cs="Arial"/>
          <w:sz w:val="22"/>
          <w:szCs w:val="22"/>
          <w:highlight w:val="yellow"/>
        </w:rPr>
        <w:t>0</w:t>
      </w:r>
      <w:r w:rsidR="00991D77" w:rsidRPr="00F808FA">
        <w:rPr>
          <w:rFonts w:ascii="Arial" w:hAnsi="Arial" w:cs="Arial"/>
          <w:sz w:val="22"/>
          <w:szCs w:val="22"/>
          <w:highlight w:val="yellow"/>
        </w:rPr>
        <w:t>. 202</w:t>
      </w:r>
      <w:r w:rsidR="00F808FA" w:rsidRPr="00F808FA">
        <w:rPr>
          <w:rFonts w:ascii="Arial" w:hAnsi="Arial" w:cs="Arial"/>
          <w:sz w:val="22"/>
          <w:szCs w:val="22"/>
          <w:highlight w:val="yellow"/>
        </w:rPr>
        <w:t>2</w:t>
      </w:r>
      <w:r w:rsidR="00991D77">
        <w:rPr>
          <w:rFonts w:ascii="Arial" w:hAnsi="Arial" w:cs="Arial"/>
          <w:sz w:val="22"/>
          <w:szCs w:val="22"/>
        </w:rPr>
        <w:t xml:space="preserve"> </w:t>
      </w:r>
      <w:r w:rsidRPr="00B74641">
        <w:rPr>
          <w:rFonts w:ascii="Arial" w:hAnsi="Arial" w:cs="Arial"/>
          <w:sz w:val="22"/>
          <w:szCs w:val="22"/>
        </w:rPr>
        <w:t>zveřejnit na své internetové adrese a informovat</w:t>
      </w:r>
      <w:r w:rsidRPr="00B74641">
        <w:rPr>
          <w:rFonts w:ascii="Arial" w:hAnsi="Arial" w:cs="Arial"/>
          <w:color w:val="000000"/>
          <w:sz w:val="22"/>
          <w:szCs w:val="22"/>
        </w:rPr>
        <w:t xml:space="preserve"> Vlastník</w:t>
      </w:r>
      <w:r w:rsidR="0043036E" w:rsidRPr="00B74641">
        <w:rPr>
          <w:rFonts w:ascii="Arial" w:hAnsi="Arial" w:cs="Arial"/>
          <w:color w:val="000000"/>
          <w:sz w:val="22"/>
          <w:szCs w:val="22"/>
        </w:rPr>
        <w:t>a</w:t>
      </w:r>
      <w:r w:rsidRPr="00B74641">
        <w:rPr>
          <w:rFonts w:ascii="Arial" w:hAnsi="Arial" w:cs="Arial"/>
          <w:color w:val="000000"/>
          <w:sz w:val="22"/>
          <w:szCs w:val="22"/>
        </w:rPr>
        <w:t xml:space="preserve">. </w:t>
      </w:r>
    </w:p>
    <w:p w14:paraId="06F31771" w14:textId="77777777" w:rsidR="005D597F" w:rsidRPr="00B74641" w:rsidRDefault="00F128E9" w:rsidP="00971454">
      <w:pPr>
        <w:numPr>
          <w:ilvl w:val="0"/>
          <w:numId w:val="5"/>
        </w:numPr>
        <w:tabs>
          <w:tab w:val="clear" w:pos="72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Provozovatel bude v rámci služeb zákazníkům</w:t>
      </w:r>
      <w:r w:rsidR="005D597F" w:rsidRPr="00B74641">
        <w:rPr>
          <w:rFonts w:ascii="Arial" w:hAnsi="Arial" w:cs="Arial"/>
          <w:sz w:val="22"/>
          <w:szCs w:val="22"/>
        </w:rPr>
        <w:t xml:space="preserve"> zajišťovat zejména tyto služby:</w:t>
      </w:r>
    </w:p>
    <w:p w14:paraId="36D70D56" w14:textId="77777777" w:rsidR="005D597F" w:rsidRPr="00B74641" w:rsidRDefault="005D597F" w:rsidP="00971454">
      <w:pPr>
        <w:numPr>
          <w:ilvl w:val="0"/>
          <w:numId w:val="46"/>
        </w:numPr>
        <w:autoSpaceDE w:val="0"/>
        <w:autoSpaceDN w:val="0"/>
        <w:adjustRightInd w:val="0"/>
        <w:spacing w:after="120"/>
        <w:jc w:val="both"/>
        <w:rPr>
          <w:rFonts w:ascii="Arial" w:hAnsi="Arial" w:cs="Arial"/>
          <w:sz w:val="22"/>
          <w:szCs w:val="22"/>
        </w:rPr>
      </w:pPr>
      <w:r w:rsidRPr="00B74641">
        <w:rPr>
          <w:rFonts w:ascii="Arial" w:hAnsi="Arial" w:cs="Arial"/>
          <w:sz w:val="22"/>
          <w:szCs w:val="22"/>
        </w:rPr>
        <w:t>uzavírání smluv s odběrateli,</w:t>
      </w:r>
    </w:p>
    <w:p w14:paraId="73277A6D" w14:textId="77777777" w:rsidR="005D597F" w:rsidRPr="00B74641" w:rsidRDefault="005D597F" w:rsidP="00971454">
      <w:pPr>
        <w:numPr>
          <w:ilvl w:val="0"/>
          <w:numId w:val="46"/>
        </w:numPr>
        <w:autoSpaceDE w:val="0"/>
        <w:autoSpaceDN w:val="0"/>
        <w:adjustRightInd w:val="0"/>
        <w:spacing w:after="120"/>
        <w:jc w:val="both"/>
        <w:rPr>
          <w:rFonts w:ascii="Arial" w:hAnsi="Arial" w:cs="Arial"/>
          <w:sz w:val="22"/>
          <w:szCs w:val="22"/>
        </w:rPr>
      </w:pPr>
      <w:r w:rsidRPr="00B74641">
        <w:rPr>
          <w:rFonts w:ascii="Arial" w:hAnsi="Arial" w:cs="Arial"/>
          <w:sz w:val="22"/>
          <w:szCs w:val="22"/>
        </w:rPr>
        <w:t>vyřizování reklamací a stížností,</w:t>
      </w:r>
    </w:p>
    <w:p w14:paraId="4C908DCD" w14:textId="77777777" w:rsidR="005D597F" w:rsidRPr="00B74641" w:rsidRDefault="005D597F" w:rsidP="00971454">
      <w:pPr>
        <w:numPr>
          <w:ilvl w:val="0"/>
          <w:numId w:val="46"/>
        </w:numPr>
        <w:autoSpaceDE w:val="0"/>
        <w:autoSpaceDN w:val="0"/>
        <w:adjustRightInd w:val="0"/>
        <w:spacing w:after="120"/>
        <w:jc w:val="both"/>
        <w:rPr>
          <w:rFonts w:ascii="Arial" w:hAnsi="Arial" w:cs="Arial"/>
          <w:sz w:val="22"/>
          <w:szCs w:val="22"/>
        </w:rPr>
      </w:pPr>
      <w:r w:rsidRPr="00B74641">
        <w:rPr>
          <w:rFonts w:ascii="Arial" w:hAnsi="Arial" w:cs="Arial"/>
          <w:sz w:val="22"/>
          <w:szCs w:val="22"/>
        </w:rPr>
        <w:t>placení stočného,</w:t>
      </w:r>
    </w:p>
    <w:p w14:paraId="609CC205" w14:textId="77777777" w:rsidR="005D597F" w:rsidRPr="00B74641" w:rsidRDefault="005D597F" w:rsidP="00971454">
      <w:pPr>
        <w:numPr>
          <w:ilvl w:val="0"/>
          <w:numId w:val="46"/>
        </w:numPr>
        <w:autoSpaceDE w:val="0"/>
        <w:autoSpaceDN w:val="0"/>
        <w:adjustRightInd w:val="0"/>
        <w:spacing w:after="120"/>
        <w:jc w:val="both"/>
        <w:rPr>
          <w:rFonts w:ascii="Arial" w:hAnsi="Arial" w:cs="Arial"/>
          <w:sz w:val="22"/>
          <w:szCs w:val="22"/>
        </w:rPr>
      </w:pPr>
      <w:r w:rsidRPr="00B74641">
        <w:rPr>
          <w:rFonts w:ascii="Arial" w:hAnsi="Arial" w:cs="Arial"/>
          <w:sz w:val="22"/>
          <w:szCs w:val="22"/>
        </w:rPr>
        <w:t>podávání informací odběratelům,</w:t>
      </w:r>
    </w:p>
    <w:p w14:paraId="78CC1DC5" w14:textId="77777777" w:rsidR="005D597F" w:rsidRPr="00B74641" w:rsidRDefault="005D597F" w:rsidP="00971454">
      <w:pPr>
        <w:numPr>
          <w:ilvl w:val="0"/>
          <w:numId w:val="46"/>
        </w:numPr>
        <w:autoSpaceDE w:val="0"/>
        <w:autoSpaceDN w:val="0"/>
        <w:adjustRightInd w:val="0"/>
        <w:spacing w:after="120"/>
        <w:jc w:val="both"/>
        <w:rPr>
          <w:rFonts w:ascii="Arial" w:hAnsi="Arial" w:cs="Arial"/>
          <w:sz w:val="22"/>
          <w:szCs w:val="22"/>
        </w:rPr>
      </w:pPr>
      <w:r w:rsidRPr="00B74641">
        <w:rPr>
          <w:rFonts w:ascii="Arial" w:hAnsi="Arial" w:cs="Arial"/>
          <w:sz w:val="22"/>
          <w:szCs w:val="22"/>
        </w:rPr>
        <w:t>objednávání služeb odběratelům</w:t>
      </w:r>
      <w:r w:rsidR="009723ED" w:rsidRPr="00B74641">
        <w:rPr>
          <w:rFonts w:ascii="Arial" w:hAnsi="Arial" w:cs="Arial"/>
          <w:sz w:val="22"/>
          <w:szCs w:val="22"/>
        </w:rPr>
        <w:t xml:space="preserve"> souvisejících s plněním této Smlouvy</w:t>
      </w:r>
      <w:r w:rsidRPr="00B74641">
        <w:rPr>
          <w:rFonts w:ascii="Arial" w:hAnsi="Arial" w:cs="Arial"/>
          <w:sz w:val="22"/>
          <w:szCs w:val="22"/>
        </w:rPr>
        <w:t>.</w:t>
      </w:r>
    </w:p>
    <w:p w14:paraId="499EF43E" w14:textId="77777777" w:rsidR="001F7BE6" w:rsidRPr="00B74641" w:rsidRDefault="001F7BE6" w:rsidP="00971454">
      <w:pPr>
        <w:numPr>
          <w:ilvl w:val="0"/>
          <w:numId w:val="5"/>
        </w:numPr>
        <w:tabs>
          <w:tab w:val="clear" w:pos="72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Provozovatel je povinen v rámci plynulého a bezpečného provozování Vodohospodářského majetku provádět na svůj náklad technické činnosti (demonstrativní výčet), které jsou obsahem přílohy č. 7 této Smlouvy.</w:t>
      </w:r>
    </w:p>
    <w:p w14:paraId="720CDB18" w14:textId="77777777" w:rsidR="005D597F" w:rsidRPr="00483057" w:rsidRDefault="005D597F" w:rsidP="00971454">
      <w:pPr>
        <w:numPr>
          <w:ilvl w:val="0"/>
          <w:numId w:val="5"/>
        </w:numPr>
        <w:tabs>
          <w:tab w:val="clear" w:pos="720"/>
        </w:tabs>
        <w:autoSpaceDE w:val="0"/>
        <w:autoSpaceDN w:val="0"/>
        <w:adjustRightInd w:val="0"/>
        <w:spacing w:after="120"/>
        <w:ind w:left="357" w:hanging="357"/>
        <w:jc w:val="both"/>
        <w:rPr>
          <w:rFonts w:ascii="Arial" w:hAnsi="Arial" w:cs="Arial"/>
          <w:color w:val="FF0000"/>
          <w:sz w:val="22"/>
          <w:szCs w:val="22"/>
        </w:rPr>
      </w:pPr>
      <w:r w:rsidRPr="00B74641">
        <w:rPr>
          <w:rFonts w:ascii="Arial" w:hAnsi="Arial" w:cs="Arial"/>
          <w:sz w:val="22"/>
          <w:szCs w:val="22"/>
        </w:rPr>
        <w:t>Provozovatel je povinen poskytovat Vlastník</w:t>
      </w:r>
      <w:r w:rsidR="0043036E" w:rsidRPr="00B74641">
        <w:rPr>
          <w:rFonts w:ascii="Arial" w:hAnsi="Arial" w:cs="Arial"/>
          <w:sz w:val="22"/>
          <w:szCs w:val="22"/>
        </w:rPr>
        <w:t>u</w:t>
      </w:r>
      <w:r w:rsidRPr="00B74641">
        <w:rPr>
          <w:rFonts w:ascii="Arial" w:hAnsi="Arial" w:cs="Arial"/>
          <w:sz w:val="22"/>
          <w:szCs w:val="22"/>
        </w:rPr>
        <w:t xml:space="preserve"> veškerou odbornou</w:t>
      </w:r>
      <w:r w:rsidR="008F5A8D" w:rsidRPr="00B74641">
        <w:rPr>
          <w:rFonts w:ascii="Arial" w:hAnsi="Arial" w:cs="Arial"/>
          <w:sz w:val="22"/>
          <w:szCs w:val="22"/>
        </w:rPr>
        <w:t>,</w:t>
      </w:r>
      <w:r w:rsidRPr="00B74641">
        <w:rPr>
          <w:rFonts w:ascii="Arial" w:hAnsi="Arial" w:cs="Arial"/>
          <w:sz w:val="22"/>
          <w:szCs w:val="22"/>
        </w:rPr>
        <w:t xml:space="preserve"> technickou a administrativní součinnost při výkonu povinností Vlastník</w:t>
      </w:r>
      <w:r w:rsidR="0043036E" w:rsidRPr="00B74641">
        <w:rPr>
          <w:rFonts w:ascii="Arial" w:hAnsi="Arial" w:cs="Arial"/>
          <w:sz w:val="22"/>
          <w:szCs w:val="22"/>
        </w:rPr>
        <w:t>a</w:t>
      </w:r>
      <w:r w:rsidRPr="00B74641">
        <w:rPr>
          <w:rFonts w:ascii="Arial" w:hAnsi="Arial" w:cs="Arial"/>
          <w:sz w:val="22"/>
          <w:szCs w:val="22"/>
        </w:rPr>
        <w:t xml:space="preserve"> stanovených ZVaK a touto Smlouvou.</w:t>
      </w:r>
    </w:p>
    <w:p w14:paraId="723E091F" w14:textId="77777777" w:rsidR="00483057" w:rsidRPr="00A259C6" w:rsidRDefault="00483057" w:rsidP="00DD4EC4">
      <w:pPr>
        <w:numPr>
          <w:ilvl w:val="0"/>
          <w:numId w:val="5"/>
        </w:numPr>
        <w:tabs>
          <w:tab w:val="clear" w:pos="720"/>
        </w:tabs>
        <w:autoSpaceDE w:val="0"/>
        <w:autoSpaceDN w:val="0"/>
        <w:adjustRightInd w:val="0"/>
        <w:spacing w:after="120"/>
        <w:ind w:left="357" w:hanging="357"/>
        <w:jc w:val="both"/>
        <w:rPr>
          <w:rFonts w:ascii="Arial" w:hAnsi="Arial" w:cs="Arial"/>
          <w:sz w:val="22"/>
          <w:szCs w:val="22"/>
        </w:rPr>
      </w:pPr>
      <w:r>
        <w:rPr>
          <w:rFonts w:ascii="Arial" w:hAnsi="Arial" w:cs="Arial"/>
          <w:sz w:val="22"/>
          <w:szCs w:val="22"/>
        </w:rPr>
        <w:t>Provozovatel je povinen vykonávat</w:t>
      </w:r>
      <w:r w:rsidRPr="007E0BF6">
        <w:rPr>
          <w:rFonts w:ascii="Arial" w:hAnsi="Arial" w:cs="Arial"/>
          <w:sz w:val="22"/>
          <w:szCs w:val="22"/>
        </w:rPr>
        <w:t xml:space="preserve"> práv</w:t>
      </w:r>
      <w:r>
        <w:rPr>
          <w:rFonts w:ascii="Arial" w:hAnsi="Arial" w:cs="Arial"/>
          <w:sz w:val="22"/>
          <w:szCs w:val="22"/>
        </w:rPr>
        <w:t>a</w:t>
      </w:r>
      <w:r w:rsidRPr="007E0BF6">
        <w:rPr>
          <w:rFonts w:ascii="Arial" w:hAnsi="Arial" w:cs="Arial"/>
          <w:sz w:val="22"/>
          <w:szCs w:val="22"/>
        </w:rPr>
        <w:t xml:space="preserve"> a povinnost</w:t>
      </w:r>
      <w:r>
        <w:rPr>
          <w:rFonts w:ascii="Arial" w:hAnsi="Arial" w:cs="Arial"/>
          <w:sz w:val="22"/>
          <w:szCs w:val="22"/>
        </w:rPr>
        <w:t>i</w:t>
      </w:r>
      <w:r w:rsidRPr="007E0BF6">
        <w:rPr>
          <w:rFonts w:ascii="Arial" w:hAnsi="Arial" w:cs="Arial"/>
          <w:sz w:val="22"/>
          <w:szCs w:val="22"/>
        </w:rPr>
        <w:t xml:space="preserve"> Vlastníka vyplývající ze smluv uzavřených Vlastníkem s vlastník</w:t>
      </w:r>
      <w:r>
        <w:rPr>
          <w:rFonts w:ascii="Arial" w:hAnsi="Arial" w:cs="Arial"/>
          <w:sz w:val="22"/>
          <w:szCs w:val="22"/>
        </w:rPr>
        <w:t>y</w:t>
      </w:r>
      <w:r w:rsidRPr="007E0BF6">
        <w:rPr>
          <w:rFonts w:ascii="Arial" w:hAnsi="Arial" w:cs="Arial"/>
          <w:sz w:val="22"/>
          <w:szCs w:val="22"/>
        </w:rPr>
        <w:t xml:space="preserve"> provozně související</w:t>
      </w:r>
      <w:r>
        <w:rPr>
          <w:rFonts w:ascii="Arial" w:hAnsi="Arial" w:cs="Arial"/>
          <w:sz w:val="22"/>
          <w:szCs w:val="22"/>
        </w:rPr>
        <w:t>ch</w:t>
      </w:r>
      <w:r w:rsidRPr="007E0BF6">
        <w:rPr>
          <w:rFonts w:ascii="Arial" w:hAnsi="Arial" w:cs="Arial"/>
          <w:sz w:val="22"/>
          <w:szCs w:val="22"/>
        </w:rPr>
        <w:t xml:space="preserve"> vodovod</w:t>
      </w:r>
      <w:r>
        <w:rPr>
          <w:rFonts w:ascii="Arial" w:hAnsi="Arial" w:cs="Arial"/>
          <w:sz w:val="22"/>
          <w:szCs w:val="22"/>
        </w:rPr>
        <w:t>ů</w:t>
      </w:r>
      <w:r w:rsidRPr="007E0BF6">
        <w:rPr>
          <w:rFonts w:ascii="Arial" w:hAnsi="Arial" w:cs="Arial"/>
          <w:sz w:val="22"/>
          <w:szCs w:val="22"/>
        </w:rPr>
        <w:t xml:space="preserve"> a kanalizac</w:t>
      </w:r>
      <w:r>
        <w:rPr>
          <w:rFonts w:ascii="Arial" w:hAnsi="Arial" w:cs="Arial"/>
          <w:sz w:val="22"/>
          <w:szCs w:val="22"/>
        </w:rPr>
        <w:t>í (pokud takové smlouvy existují)</w:t>
      </w:r>
      <w:r w:rsidRPr="007E0BF6">
        <w:rPr>
          <w:rFonts w:ascii="Arial" w:hAnsi="Arial" w:cs="Arial"/>
          <w:sz w:val="22"/>
          <w:szCs w:val="22"/>
        </w:rPr>
        <w:t>, a to ve smyslu ZVaK. K tomu poskytne Vlastník Provozovateli všechny nezbytné podklady</w:t>
      </w:r>
      <w:r>
        <w:rPr>
          <w:rFonts w:ascii="Arial" w:hAnsi="Arial" w:cs="Arial"/>
          <w:sz w:val="22"/>
          <w:szCs w:val="22"/>
        </w:rPr>
        <w:t>.</w:t>
      </w:r>
    </w:p>
    <w:p w14:paraId="50F0EF8F" w14:textId="77777777" w:rsidR="005D597F" w:rsidRPr="00B74641" w:rsidRDefault="005D597F" w:rsidP="00971454">
      <w:pPr>
        <w:numPr>
          <w:ilvl w:val="0"/>
          <w:numId w:val="5"/>
        </w:numPr>
        <w:tabs>
          <w:tab w:val="clear" w:pos="720"/>
        </w:tabs>
        <w:autoSpaceDE w:val="0"/>
        <w:autoSpaceDN w:val="0"/>
        <w:adjustRightInd w:val="0"/>
        <w:spacing w:after="120"/>
        <w:ind w:left="357" w:hanging="357"/>
        <w:jc w:val="both"/>
        <w:rPr>
          <w:rFonts w:ascii="Arial" w:hAnsi="Arial" w:cs="Arial"/>
          <w:color w:val="FF0000"/>
          <w:sz w:val="22"/>
          <w:szCs w:val="22"/>
        </w:rPr>
      </w:pPr>
      <w:r w:rsidRPr="00B74641">
        <w:rPr>
          <w:rFonts w:ascii="Arial" w:hAnsi="Arial" w:cs="Arial"/>
          <w:sz w:val="22"/>
          <w:szCs w:val="22"/>
        </w:rPr>
        <w:t>Provozovatel je oprávněn vyžadovat od Vlastník</w:t>
      </w:r>
      <w:r w:rsidR="0043036E" w:rsidRPr="00B74641">
        <w:rPr>
          <w:rFonts w:ascii="Arial" w:hAnsi="Arial" w:cs="Arial"/>
          <w:sz w:val="22"/>
          <w:szCs w:val="22"/>
        </w:rPr>
        <w:t>a</w:t>
      </w:r>
      <w:r w:rsidRPr="00B74641">
        <w:rPr>
          <w:rFonts w:ascii="Arial" w:hAnsi="Arial" w:cs="Arial"/>
          <w:sz w:val="22"/>
          <w:szCs w:val="22"/>
        </w:rPr>
        <w:t xml:space="preserve"> potřebnou součinnost v souvislosti s řádným výkonem práv a plněním povinností z této Smlouvy, jakož i při zajištění ochrany práv proti třetím osobám, jejichž jednání zasahuje do práv Provozovatele podle této Smlouvy.</w:t>
      </w:r>
    </w:p>
    <w:p w14:paraId="4623202F" w14:textId="77777777" w:rsidR="005D597F" w:rsidRPr="00B74641" w:rsidRDefault="005D597F" w:rsidP="00971454">
      <w:pPr>
        <w:numPr>
          <w:ilvl w:val="0"/>
          <w:numId w:val="5"/>
        </w:numPr>
        <w:tabs>
          <w:tab w:val="clear" w:pos="720"/>
        </w:tabs>
        <w:autoSpaceDE w:val="0"/>
        <w:autoSpaceDN w:val="0"/>
        <w:adjustRightInd w:val="0"/>
        <w:spacing w:after="120"/>
        <w:ind w:left="357" w:hanging="357"/>
        <w:jc w:val="both"/>
        <w:rPr>
          <w:rFonts w:ascii="Arial" w:hAnsi="Arial" w:cs="Arial"/>
          <w:color w:val="FF0000"/>
          <w:sz w:val="22"/>
          <w:szCs w:val="22"/>
        </w:rPr>
      </w:pPr>
      <w:r w:rsidRPr="00B74641">
        <w:rPr>
          <w:rFonts w:ascii="Arial" w:hAnsi="Arial" w:cs="Arial"/>
          <w:sz w:val="22"/>
          <w:szCs w:val="22"/>
        </w:rPr>
        <w:t>Provozovatel je povinen řádně informovat Vlastník</w:t>
      </w:r>
      <w:r w:rsidR="0043036E" w:rsidRPr="00B74641">
        <w:rPr>
          <w:rFonts w:ascii="Arial" w:hAnsi="Arial" w:cs="Arial"/>
          <w:sz w:val="22"/>
          <w:szCs w:val="22"/>
        </w:rPr>
        <w:t>a</w:t>
      </w:r>
      <w:r w:rsidRPr="00B74641">
        <w:rPr>
          <w:rFonts w:ascii="Arial" w:hAnsi="Arial" w:cs="Arial"/>
          <w:sz w:val="22"/>
          <w:szCs w:val="22"/>
        </w:rPr>
        <w:t xml:space="preserve"> o veškerých skutečnostech, které mají nebo mohou mít vliv na výkon práv a plnění povinností Smluvních stran z této Smlouvy. </w:t>
      </w:r>
    </w:p>
    <w:p w14:paraId="4C967FBE" w14:textId="77777777" w:rsidR="005D597F" w:rsidRPr="00B74641" w:rsidRDefault="005D597F" w:rsidP="00971454">
      <w:pPr>
        <w:numPr>
          <w:ilvl w:val="0"/>
          <w:numId w:val="5"/>
        </w:numPr>
        <w:tabs>
          <w:tab w:val="clear" w:pos="720"/>
        </w:tabs>
        <w:autoSpaceDE w:val="0"/>
        <w:autoSpaceDN w:val="0"/>
        <w:adjustRightInd w:val="0"/>
        <w:spacing w:after="120"/>
        <w:ind w:left="357" w:hanging="357"/>
        <w:jc w:val="both"/>
        <w:rPr>
          <w:rFonts w:ascii="Arial" w:hAnsi="Arial" w:cs="Arial"/>
          <w:color w:val="FF0000"/>
          <w:sz w:val="22"/>
          <w:szCs w:val="22"/>
        </w:rPr>
      </w:pPr>
      <w:r w:rsidRPr="00B74641">
        <w:rPr>
          <w:rFonts w:ascii="Arial" w:hAnsi="Arial" w:cs="Arial"/>
          <w:sz w:val="22"/>
          <w:szCs w:val="22"/>
        </w:rPr>
        <w:t xml:space="preserve">Provozovatel je povinen </w:t>
      </w:r>
      <w:r w:rsidR="008F5A8D" w:rsidRPr="00B74641">
        <w:rPr>
          <w:rFonts w:ascii="Arial" w:hAnsi="Arial" w:cs="Arial"/>
          <w:sz w:val="22"/>
          <w:szCs w:val="22"/>
        </w:rPr>
        <w:t xml:space="preserve">odstraňovat Poruchy a Havárie a </w:t>
      </w:r>
      <w:r w:rsidRPr="00B74641">
        <w:rPr>
          <w:rFonts w:ascii="Arial" w:hAnsi="Arial" w:cs="Arial"/>
          <w:sz w:val="22"/>
          <w:szCs w:val="22"/>
        </w:rPr>
        <w:t>zajišťovat Údržbu kanalizačních přípojek uložených v pozemcích, které tvoří veřejné prostranství</w:t>
      </w:r>
      <w:r w:rsidR="008F5A8D" w:rsidRPr="00B74641">
        <w:rPr>
          <w:rFonts w:ascii="Arial" w:hAnsi="Arial" w:cs="Arial"/>
          <w:sz w:val="22"/>
          <w:szCs w:val="22"/>
        </w:rPr>
        <w:t>,</w:t>
      </w:r>
      <w:r w:rsidRPr="00B74641">
        <w:rPr>
          <w:rFonts w:ascii="Arial" w:hAnsi="Arial" w:cs="Arial"/>
          <w:sz w:val="22"/>
          <w:szCs w:val="22"/>
        </w:rPr>
        <w:t xml:space="preserve"> ze svých provozních nákladů.</w:t>
      </w:r>
    </w:p>
    <w:p w14:paraId="44AF7F9A" w14:textId="77777777" w:rsidR="005D597F" w:rsidRPr="00B74641" w:rsidRDefault="005D597F" w:rsidP="00971454">
      <w:pPr>
        <w:numPr>
          <w:ilvl w:val="0"/>
          <w:numId w:val="5"/>
        </w:numPr>
        <w:tabs>
          <w:tab w:val="clear" w:pos="720"/>
        </w:tabs>
        <w:autoSpaceDE w:val="0"/>
        <w:autoSpaceDN w:val="0"/>
        <w:adjustRightInd w:val="0"/>
        <w:spacing w:after="120"/>
        <w:ind w:left="357" w:hanging="357"/>
        <w:jc w:val="both"/>
        <w:rPr>
          <w:rFonts w:ascii="Arial" w:hAnsi="Arial" w:cs="Arial"/>
          <w:color w:val="FF0000"/>
          <w:sz w:val="22"/>
          <w:szCs w:val="22"/>
        </w:rPr>
      </w:pPr>
      <w:r w:rsidRPr="00B74641">
        <w:rPr>
          <w:rFonts w:ascii="Arial" w:hAnsi="Arial" w:cs="Arial"/>
          <w:sz w:val="22"/>
          <w:szCs w:val="22"/>
        </w:rPr>
        <w:t>Práva a povinnosti Provozovatele při přerušení nebo omezení odvádění odpadních vod se řídí příslušnými ustanoveními §</w:t>
      </w:r>
      <w:r w:rsidR="00355D0D" w:rsidRPr="00B74641">
        <w:rPr>
          <w:rFonts w:ascii="Arial" w:hAnsi="Arial" w:cs="Arial"/>
          <w:sz w:val="22"/>
          <w:szCs w:val="22"/>
        </w:rPr>
        <w:t xml:space="preserve"> </w:t>
      </w:r>
      <w:r w:rsidRPr="00B74641">
        <w:rPr>
          <w:rFonts w:ascii="Arial" w:hAnsi="Arial" w:cs="Arial"/>
          <w:sz w:val="22"/>
          <w:szCs w:val="22"/>
        </w:rPr>
        <w:t xml:space="preserve">9 odst. 5 až 10 ZVaK. </w:t>
      </w:r>
    </w:p>
    <w:p w14:paraId="1BBF2026" w14:textId="77777777" w:rsidR="007D0622" w:rsidRPr="00B74641" w:rsidRDefault="007D0622" w:rsidP="00971454">
      <w:pPr>
        <w:numPr>
          <w:ilvl w:val="0"/>
          <w:numId w:val="5"/>
        </w:numPr>
        <w:tabs>
          <w:tab w:val="clear" w:pos="72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Provozovatel je povinen pro sledování výkonových ukazatelů a povinností související s Monitorovacím systémem zpracovat a předložit Vlastníkovi ke schválení nejpozději do 60 (slovy šedesáti) dnů od dne účinnosti této Smlouvy, způsob vedení evidencí, které budou dostatečně určité pro účely sledování, vyhodnocení a následnou kontrolu plnění výkonových ukazatelů dle přílohy č. 6 této Smlouvy. Následně je Provozovatel povinen tyto evidence vést po celou Dobu Provozování a archivovat je minimálně 1 (slovy: jeden) rok ode Dne Vypořádání s tím, že zajistí pro Vlastníka možnost náhledu do této evidence. Jedná se o tyto evidence:</w:t>
      </w:r>
    </w:p>
    <w:p w14:paraId="0E41062F" w14:textId="77777777" w:rsidR="007D0622" w:rsidRPr="004671A1" w:rsidRDefault="007D0622" w:rsidP="00971454">
      <w:pPr>
        <w:numPr>
          <w:ilvl w:val="1"/>
          <w:numId w:val="47"/>
        </w:numPr>
        <w:tabs>
          <w:tab w:val="clear" w:pos="1080"/>
          <w:tab w:val="num" w:pos="709"/>
        </w:tabs>
        <w:autoSpaceDE w:val="0"/>
        <w:autoSpaceDN w:val="0"/>
        <w:adjustRightInd w:val="0"/>
        <w:spacing w:after="120"/>
        <w:ind w:left="709" w:hanging="283"/>
        <w:jc w:val="both"/>
        <w:rPr>
          <w:rFonts w:ascii="Arial" w:hAnsi="Arial" w:cs="Arial"/>
          <w:sz w:val="22"/>
          <w:szCs w:val="22"/>
        </w:rPr>
      </w:pPr>
      <w:r w:rsidRPr="004671A1">
        <w:rPr>
          <w:rFonts w:ascii="Arial" w:hAnsi="Arial" w:cs="Arial"/>
          <w:sz w:val="22"/>
          <w:szCs w:val="22"/>
        </w:rPr>
        <w:t>evidence Havárií a Poruch</w:t>
      </w:r>
      <w:r w:rsidR="007C4366" w:rsidRPr="004671A1">
        <w:rPr>
          <w:rFonts w:ascii="Arial" w:hAnsi="Arial" w:cs="Arial"/>
          <w:sz w:val="22"/>
          <w:szCs w:val="22"/>
        </w:rPr>
        <w:t>,</w:t>
      </w:r>
      <w:r w:rsidR="0020278D" w:rsidRPr="004671A1">
        <w:rPr>
          <w:rFonts w:ascii="Arial" w:hAnsi="Arial" w:cs="Arial"/>
          <w:sz w:val="22"/>
          <w:szCs w:val="22"/>
        </w:rPr>
        <w:t xml:space="preserve"> </w:t>
      </w:r>
      <w:r w:rsidRPr="004671A1">
        <w:rPr>
          <w:rFonts w:ascii="Arial" w:hAnsi="Arial" w:cs="Arial"/>
          <w:sz w:val="22"/>
          <w:szCs w:val="22"/>
        </w:rPr>
        <w:t>přerušení odvádění odpadních vod;</w:t>
      </w:r>
    </w:p>
    <w:p w14:paraId="6F96EB46" w14:textId="77777777" w:rsidR="007D0622" w:rsidRPr="00DD4EC4" w:rsidRDefault="007D0622" w:rsidP="00971454">
      <w:pPr>
        <w:numPr>
          <w:ilvl w:val="1"/>
          <w:numId w:val="47"/>
        </w:numPr>
        <w:tabs>
          <w:tab w:val="clear" w:pos="1080"/>
          <w:tab w:val="num" w:pos="709"/>
        </w:tabs>
        <w:autoSpaceDE w:val="0"/>
        <w:autoSpaceDN w:val="0"/>
        <w:adjustRightInd w:val="0"/>
        <w:spacing w:after="120"/>
        <w:ind w:left="709" w:hanging="283"/>
        <w:jc w:val="both"/>
        <w:rPr>
          <w:rFonts w:ascii="Arial" w:hAnsi="Arial" w:cs="Arial"/>
          <w:sz w:val="22"/>
          <w:szCs w:val="22"/>
        </w:rPr>
      </w:pPr>
      <w:r w:rsidRPr="00DD4EC4">
        <w:rPr>
          <w:rFonts w:ascii="Arial" w:hAnsi="Arial" w:cs="Arial"/>
          <w:sz w:val="22"/>
          <w:szCs w:val="22"/>
        </w:rPr>
        <w:t xml:space="preserve">evidence plnění a výsledky spojené s realizací Plánu preventivní Údržby s tím, že bude oddělená evidence po jednotlivé části Plánu preventivní Údržby (viz </w:t>
      </w:r>
      <w:r w:rsidR="003674A2" w:rsidRPr="00DD4EC4">
        <w:rPr>
          <w:rFonts w:ascii="Arial" w:hAnsi="Arial" w:cs="Arial"/>
          <w:sz w:val="22"/>
          <w:szCs w:val="22"/>
        </w:rPr>
        <w:t>Článek VII bod</w:t>
      </w:r>
      <w:r w:rsidRPr="00DD4EC4">
        <w:rPr>
          <w:rFonts w:ascii="Arial" w:hAnsi="Arial" w:cs="Arial"/>
          <w:sz w:val="22"/>
          <w:szCs w:val="22"/>
        </w:rPr>
        <w:t xml:space="preserve"> 2</w:t>
      </w:r>
      <w:r w:rsidR="00DD4EC4" w:rsidRPr="00DD4EC4">
        <w:rPr>
          <w:rFonts w:ascii="Arial" w:hAnsi="Arial" w:cs="Arial"/>
          <w:sz w:val="22"/>
          <w:szCs w:val="22"/>
        </w:rPr>
        <w:t>3</w:t>
      </w:r>
      <w:r w:rsidR="003674A2" w:rsidRPr="00DD4EC4">
        <w:rPr>
          <w:rFonts w:ascii="Arial" w:hAnsi="Arial" w:cs="Arial"/>
          <w:sz w:val="22"/>
          <w:szCs w:val="22"/>
        </w:rPr>
        <w:t>.</w:t>
      </w:r>
      <w:r w:rsidRPr="00DD4EC4">
        <w:rPr>
          <w:rFonts w:ascii="Arial" w:hAnsi="Arial" w:cs="Arial"/>
          <w:sz w:val="22"/>
          <w:szCs w:val="22"/>
        </w:rPr>
        <w:t xml:space="preserve"> této Smlouvy);</w:t>
      </w:r>
    </w:p>
    <w:p w14:paraId="0BCCD119" w14:textId="77777777" w:rsidR="007D0622" w:rsidRPr="00DD4EC4" w:rsidRDefault="007D0622" w:rsidP="00971454">
      <w:pPr>
        <w:numPr>
          <w:ilvl w:val="1"/>
          <w:numId w:val="47"/>
        </w:numPr>
        <w:tabs>
          <w:tab w:val="clear" w:pos="1080"/>
          <w:tab w:val="num" w:pos="709"/>
        </w:tabs>
        <w:autoSpaceDE w:val="0"/>
        <w:autoSpaceDN w:val="0"/>
        <w:adjustRightInd w:val="0"/>
        <w:spacing w:after="120"/>
        <w:ind w:left="709" w:hanging="283"/>
        <w:jc w:val="both"/>
        <w:rPr>
          <w:rFonts w:ascii="Arial" w:hAnsi="Arial" w:cs="Arial"/>
          <w:sz w:val="22"/>
          <w:szCs w:val="22"/>
        </w:rPr>
      </w:pPr>
      <w:r w:rsidRPr="00DD4EC4">
        <w:rPr>
          <w:rFonts w:ascii="Arial" w:hAnsi="Arial" w:cs="Arial"/>
          <w:sz w:val="22"/>
          <w:szCs w:val="22"/>
        </w:rPr>
        <w:t>evidence vodoprávních rozhodnutí o vypouštění odpadních vod;</w:t>
      </w:r>
    </w:p>
    <w:p w14:paraId="4B7E5884" w14:textId="77777777" w:rsidR="007D0622" w:rsidRPr="00DD4EC4" w:rsidRDefault="007D0622" w:rsidP="00971454">
      <w:pPr>
        <w:numPr>
          <w:ilvl w:val="1"/>
          <w:numId w:val="47"/>
        </w:numPr>
        <w:tabs>
          <w:tab w:val="clear" w:pos="1080"/>
          <w:tab w:val="num" w:pos="709"/>
        </w:tabs>
        <w:autoSpaceDE w:val="0"/>
        <w:autoSpaceDN w:val="0"/>
        <w:adjustRightInd w:val="0"/>
        <w:spacing w:after="120"/>
        <w:ind w:left="709" w:hanging="283"/>
        <w:jc w:val="both"/>
        <w:rPr>
          <w:rFonts w:ascii="Arial" w:hAnsi="Arial" w:cs="Arial"/>
          <w:sz w:val="22"/>
          <w:szCs w:val="22"/>
        </w:rPr>
      </w:pPr>
      <w:r w:rsidRPr="00DD4EC4">
        <w:rPr>
          <w:rFonts w:ascii="Arial" w:hAnsi="Arial" w:cs="Arial"/>
          <w:sz w:val="22"/>
          <w:szCs w:val="22"/>
        </w:rPr>
        <w:t>evidence výsledků laboratorních rozborů vzorků odpadních vod;</w:t>
      </w:r>
    </w:p>
    <w:p w14:paraId="49168EC7" w14:textId="77777777" w:rsidR="007D0622" w:rsidRPr="00DD4EC4" w:rsidRDefault="007D0622" w:rsidP="00971454">
      <w:pPr>
        <w:numPr>
          <w:ilvl w:val="1"/>
          <w:numId w:val="47"/>
        </w:numPr>
        <w:tabs>
          <w:tab w:val="clear" w:pos="1080"/>
          <w:tab w:val="num" w:pos="709"/>
        </w:tabs>
        <w:autoSpaceDE w:val="0"/>
        <w:autoSpaceDN w:val="0"/>
        <w:adjustRightInd w:val="0"/>
        <w:spacing w:after="120"/>
        <w:ind w:left="709" w:hanging="283"/>
        <w:jc w:val="both"/>
        <w:rPr>
          <w:rFonts w:ascii="Arial" w:hAnsi="Arial" w:cs="Arial"/>
          <w:sz w:val="22"/>
          <w:szCs w:val="22"/>
        </w:rPr>
      </w:pPr>
      <w:r w:rsidRPr="00DD4EC4">
        <w:rPr>
          <w:rFonts w:ascii="Arial" w:hAnsi="Arial" w:cs="Arial"/>
          <w:sz w:val="22"/>
          <w:szCs w:val="22"/>
        </w:rPr>
        <w:t>evidence stížností a reklamací odběratelů a jiných subjektů;</w:t>
      </w:r>
    </w:p>
    <w:p w14:paraId="0170456F" w14:textId="77777777" w:rsidR="007D0622" w:rsidRPr="00DD4EC4" w:rsidRDefault="007D0622" w:rsidP="00971454">
      <w:pPr>
        <w:numPr>
          <w:ilvl w:val="1"/>
          <w:numId w:val="47"/>
        </w:numPr>
        <w:tabs>
          <w:tab w:val="clear" w:pos="1080"/>
          <w:tab w:val="num" w:pos="709"/>
        </w:tabs>
        <w:autoSpaceDE w:val="0"/>
        <w:autoSpaceDN w:val="0"/>
        <w:adjustRightInd w:val="0"/>
        <w:spacing w:after="120"/>
        <w:ind w:left="709" w:hanging="283"/>
        <w:jc w:val="both"/>
        <w:rPr>
          <w:rFonts w:ascii="Arial" w:hAnsi="Arial" w:cs="Arial"/>
          <w:sz w:val="22"/>
          <w:szCs w:val="22"/>
        </w:rPr>
      </w:pPr>
      <w:r w:rsidRPr="00DD4EC4">
        <w:rPr>
          <w:rFonts w:ascii="Arial" w:hAnsi="Arial" w:cs="Arial"/>
          <w:sz w:val="22"/>
          <w:szCs w:val="22"/>
        </w:rPr>
        <w:t>evidence požadavků na vyjádření (stanovisko) k dokumentaci přípojek a k dokumentaci Kanalizace.</w:t>
      </w:r>
    </w:p>
    <w:p w14:paraId="4B245E55" w14:textId="77777777" w:rsidR="007D0622" w:rsidRPr="00DD4EC4" w:rsidRDefault="007D0622" w:rsidP="00971454">
      <w:pPr>
        <w:numPr>
          <w:ilvl w:val="0"/>
          <w:numId w:val="5"/>
        </w:numPr>
        <w:tabs>
          <w:tab w:val="clear" w:pos="720"/>
        </w:tabs>
        <w:autoSpaceDE w:val="0"/>
        <w:autoSpaceDN w:val="0"/>
        <w:adjustRightInd w:val="0"/>
        <w:spacing w:after="120"/>
        <w:ind w:left="357" w:hanging="357"/>
        <w:jc w:val="both"/>
        <w:rPr>
          <w:rFonts w:ascii="Arial" w:hAnsi="Arial" w:cs="Arial"/>
          <w:sz w:val="22"/>
          <w:szCs w:val="22"/>
        </w:rPr>
      </w:pPr>
      <w:r w:rsidRPr="00DD4EC4">
        <w:rPr>
          <w:rFonts w:ascii="Arial" w:hAnsi="Arial" w:cs="Arial"/>
          <w:sz w:val="22"/>
          <w:szCs w:val="22"/>
        </w:rPr>
        <w:t>Provozovatel je rovněž povinen vypracovat každoročně návrh Plánu preventivní Údržby na následující kalendářní rok a předložit jej Vlastníkovi ke schválení vždy do 30. října předcházejícího kalendářního roku, nebo nejpozději do 60 dnů ode dne účinnosti Smlouvy. Návrh Plánu preventivní Údržby musí být v souladu s provozními řády, popř. návody k Údržbě zařízení a se Zavedenou odbornou praxí. Návrh Plánu preventivní Údržby musí obsahovat jako dílčí části nejméně následující plány, které budou dostatečně určité pro účely sledování, vyhodnocení a následnou kontrolu plnění výkonových ukazatelů a povinností souvisejících s Monitorovacím systémem v členění:</w:t>
      </w:r>
    </w:p>
    <w:p w14:paraId="4D43C6C2" w14:textId="77777777" w:rsidR="007D0622" w:rsidRPr="00390CCE" w:rsidRDefault="007D0622" w:rsidP="00971454">
      <w:pPr>
        <w:numPr>
          <w:ilvl w:val="0"/>
          <w:numId w:val="48"/>
        </w:numPr>
        <w:spacing w:after="120"/>
        <w:ind w:left="709" w:hanging="283"/>
        <w:jc w:val="both"/>
        <w:rPr>
          <w:rFonts w:ascii="Arial" w:hAnsi="Arial" w:cs="Arial"/>
          <w:sz w:val="22"/>
          <w:szCs w:val="22"/>
        </w:rPr>
      </w:pPr>
      <w:r w:rsidRPr="00390CCE">
        <w:rPr>
          <w:rFonts w:ascii="Arial" w:hAnsi="Arial" w:cs="Arial"/>
          <w:sz w:val="22"/>
          <w:szCs w:val="22"/>
        </w:rPr>
        <w:t>plán Údržby významných zařízení;</w:t>
      </w:r>
    </w:p>
    <w:p w14:paraId="3C2CEAA7" w14:textId="77777777" w:rsidR="000808BB" w:rsidRPr="00390CCE" w:rsidRDefault="000808BB" w:rsidP="00971454">
      <w:pPr>
        <w:numPr>
          <w:ilvl w:val="0"/>
          <w:numId w:val="48"/>
        </w:numPr>
        <w:spacing w:after="120"/>
        <w:ind w:left="709" w:hanging="283"/>
        <w:jc w:val="both"/>
        <w:rPr>
          <w:rFonts w:ascii="Arial" w:hAnsi="Arial" w:cs="Arial"/>
          <w:sz w:val="22"/>
          <w:szCs w:val="22"/>
        </w:rPr>
      </w:pPr>
      <w:r w:rsidRPr="00390CCE">
        <w:rPr>
          <w:rFonts w:ascii="Arial" w:hAnsi="Arial" w:cs="Arial"/>
          <w:sz w:val="22"/>
          <w:szCs w:val="22"/>
        </w:rPr>
        <w:t>plán čištění Kanalizace;</w:t>
      </w:r>
    </w:p>
    <w:p w14:paraId="2232CAE8" w14:textId="77777777" w:rsidR="007D0622" w:rsidRPr="00390CCE" w:rsidRDefault="007D0622" w:rsidP="00971454">
      <w:pPr>
        <w:numPr>
          <w:ilvl w:val="0"/>
          <w:numId w:val="48"/>
        </w:numPr>
        <w:spacing w:after="120"/>
        <w:ind w:left="709" w:hanging="283"/>
        <w:jc w:val="both"/>
        <w:rPr>
          <w:rFonts w:ascii="Arial" w:hAnsi="Arial" w:cs="Arial"/>
          <w:sz w:val="22"/>
          <w:szCs w:val="22"/>
        </w:rPr>
      </w:pPr>
      <w:r w:rsidRPr="00390CCE">
        <w:rPr>
          <w:rFonts w:ascii="Arial" w:hAnsi="Arial" w:cs="Arial"/>
          <w:sz w:val="22"/>
          <w:szCs w:val="22"/>
        </w:rPr>
        <w:t>plán kalibrace měřících přístrojů k řízení čistírny odpadních vod.</w:t>
      </w:r>
    </w:p>
    <w:p w14:paraId="119EEFA4" w14:textId="77777777" w:rsidR="005D597F" w:rsidRPr="00B74641" w:rsidRDefault="005D597F" w:rsidP="00971454">
      <w:pPr>
        <w:numPr>
          <w:ilvl w:val="0"/>
          <w:numId w:val="5"/>
        </w:numPr>
        <w:tabs>
          <w:tab w:val="clear" w:pos="720"/>
        </w:tabs>
        <w:autoSpaceDE w:val="0"/>
        <w:autoSpaceDN w:val="0"/>
        <w:adjustRightInd w:val="0"/>
        <w:spacing w:after="120"/>
        <w:ind w:left="357" w:hanging="357"/>
        <w:jc w:val="both"/>
        <w:rPr>
          <w:rFonts w:ascii="Arial" w:hAnsi="Arial" w:cs="Arial"/>
          <w:color w:val="FF0000"/>
          <w:sz w:val="22"/>
          <w:szCs w:val="22"/>
        </w:rPr>
      </w:pPr>
      <w:r w:rsidRPr="00B74641">
        <w:rPr>
          <w:rFonts w:ascii="Arial" w:hAnsi="Arial" w:cs="Arial"/>
          <w:sz w:val="22"/>
          <w:szCs w:val="22"/>
        </w:rPr>
        <w:t>Provozovatel se dále zavazuje provádět následující administrativní, ekonomické, obchodní a jiné činnosti související s </w:t>
      </w:r>
      <w:r w:rsidR="00395F95" w:rsidRPr="00B74641">
        <w:rPr>
          <w:rFonts w:ascii="Arial" w:hAnsi="Arial" w:cs="Arial"/>
          <w:sz w:val="22"/>
          <w:szCs w:val="22"/>
        </w:rPr>
        <w:t xml:space="preserve">provozováním </w:t>
      </w:r>
      <w:r w:rsidRPr="00B74641">
        <w:rPr>
          <w:rFonts w:ascii="Arial" w:hAnsi="Arial" w:cs="Arial"/>
          <w:sz w:val="22"/>
          <w:szCs w:val="22"/>
        </w:rPr>
        <w:t>V</w:t>
      </w:r>
      <w:r w:rsidRPr="00B74641">
        <w:rPr>
          <w:rFonts w:ascii="Arial" w:hAnsi="Arial" w:cs="Arial"/>
          <w:color w:val="000000"/>
          <w:sz w:val="22"/>
          <w:szCs w:val="22"/>
        </w:rPr>
        <w:t>odohospodářského majetku</w:t>
      </w:r>
      <w:r w:rsidRPr="00B74641">
        <w:rPr>
          <w:rFonts w:ascii="Arial" w:hAnsi="Arial" w:cs="Arial"/>
          <w:sz w:val="22"/>
          <w:szCs w:val="22"/>
        </w:rPr>
        <w:t xml:space="preserve"> a to zejména: </w:t>
      </w:r>
    </w:p>
    <w:p w14:paraId="195C1363"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uzavírání smluv o vypouštění odpadních vod</w:t>
      </w:r>
      <w:r w:rsidR="00E13975">
        <w:rPr>
          <w:rFonts w:ascii="Arial" w:hAnsi="Arial" w:cs="Arial"/>
          <w:color w:val="000000"/>
          <w:sz w:val="22"/>
          <w:szCs w:val="22"/>
        </w:rPr>
        <w:t xml:space="preserve"> v souladu s požadavky ZVaK</w:t>
      </w:r>
      <w:r w:rsidRPr="00B74641">
        <w:rPr>
          <w:rFonts w:ascii="Arial" w:hAnsi="Arial" w:cs="Arial"/>
          <w:color w:val="000000"/>
          <w:sz w:val="22"/>
          <w:szCs w:val="22"/>
        </w:rPr>
        <w:t>, vedení evidence  producentů odpadních vod, získávání podkladů pro paušály a fakturaci,</w:t>
      </w:r>
    </w:p>
    <w:p w14:paraId="7C608844"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vedení účetnictví</w:t>
      </w:r>
      <w:r w:rsidR="005B4E5F">
        <w:rPr>
          <w:rFonts w:ascii="Arial" w:hAnsi="Arial" w:cs="Arial"/>
          <w:color w:val="000000"/>
          <w:sz w:val="22"/>
          <w:szCs w:val="22"/>
        </w:rPr>
        <w:t xml:space="preserve"> tak,</w:t>
      </w:r>
      <w:r w:rsidRPr="00B74641">
        <w:rPr>
          <w:rFonts w:ascii="Arial" w:hAnsi="Arial" w:cs="Arial"/>
          <w:color w:val="000000"/>
          <w:sz w:val="22"/>
          <w:szCs w:val="22"/>
        </w:rPr>
        <w:t xml:space="preserve"> aby </w:t>
      </w:r>
      <w:r w:rsidR="005B4E5F">
        <w:rPr>
          <w:rFonts w:ascii="Arial" w:hAnsi="Arial" w:cs="Arial"/>
          <w:color w:val="000000"/>
          <w:sz w:val="22"/>
          <w:szCs w:val="22"/>
        </w:rPr>
        <w:t xml:space="preserve">bylo v souladu s příslušnými právními předpisy a zejména </w:t>
      </w:r>
      <w:r w:rsidRPr="00B74641">
        <w:rPr>
          <w:rFonts w:ascii="Arial" w:hAnsi="Arial" w:cs="Arial"/>
          <w:color w:val="000000"/>
          <w:sz w:val="22"/>
          <w:szCs w:val="22"/>
        </w:rPr>
        <w:t xml:space="preserve"> s pravidly cenové regulace </w:t>
      </w:r>
      <w:r w:rsidR="005B4E5F">
        <w:rPr>
          <w:rFonts w:ascii="Arial" w:hAnsi="Arial" w:cs="Arial"/>
          <w:color w:val="000000"/>
          <w:sz w:val="22"/>
          <w:szCs w:val="22"/>
        </w:rPr>
        <w:t xml:space="preserve">(např. </w:t>
      </w:r>
      <w:r w:rsidRPr="00B74641">
        <w:rPr>
          <w:rFonts w:ascii="Arial" w:hAnsi="Arial" w:cs="Arial"/>
          <w:color w:val="000000"/>
          <w:sz w:val="22"/>
          <w:szCs w:val="22"/>
        </w:rPr>
        <w:t xml:space="preserve"> samostatně evidovány náklady pro vyčíslení oprávněných náklad</w:t>
      </w:r>
      <w:r w:rsidR="005B4E5F">
        <w:rPr>
          <w:rFonts w:ascii="Arial" w:hAnsi="Arial" w:cs="Arial"/>
          <w:color w:val="000000"/>
          <w:sz w:val="22"/>
          <w:szCs w:val="22"/>
        </w:rPr>
        <w:t xml:space="preserve">ových položek </w:t>
      </w:r>
      <w:r w:rsidRPr="00B74641">
        <w:rPr>
          <w:rFonts w:ascii="Arial" w:hAnsi="Arial" w:cs="Arial"/>
          <w:color w:val="000000"/>
          <w:sz w:val="22"/>
          <w:szCs w:val="22"/>
        </w:rPr>
        <w:t>a přiměřeného zisku Provozovatele</w:t>
      </w:r>
      <w:r w:rsidR="005B4E5F">
        <w:rPr>
          <w:rFonts w:ascii="Arial" w:hAnsi="Arial" w:cs="Arial"/>
          <w:color w:val="000000"/>
          <w:sz w:val="22"/>
          <w:szCs w:val="22"/>
        </w:rPr>
        <w:t>)</w:t>
      </w:r>
      <w:r w:rsidRPr="00B74641">
        <w:rPr>
          <w:rFonts w:ascii="Arial" w:hAnsi="Arial" w:cs="Arial"/>
          <w:color w:val="000000"/>
          <w:sz w:val="22"/>
          <w:szCs w:val="22"/>
        </w:rPr>
        <w:t>,</w:t>
      </w:r>
    </w:p>
    <w:p w14:paraId="1E588799" w14:textId="77777777" w:rsidR="00362E31" w:rsidRDefault="00A61E17"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 xml:space="preserve">zpracování a předkládání roční zprávy o stavu provozovaného Vodohospodářského majetku za předchozí rok a návrhů opatření ke zlepšení a nápravě nedostatků </w:t>
      </w:r>
      <w:r w:rsidR="005D597F" w:rsidRPr="00B74641">
        <w:rPr>
          <w:rFonts w:ascii="Arial" w:hAnsi="Arial" w:cs="Arial"/>
          <w:color w:val="000000"/>
          <w:sz w:val="22"/>
          <w:szCs w:val="22"/>
        </w:rPr>
        <w:t>každoročně k 31.3. Vlastník</w:t>
      </w:r>
      <w:r w:rsidR="00355D0D" w:rsidRPr="00B74641">
        <w:rPr>
          <w:rFonts w:ascii="Arial" w:hAnsi="Arial" w:cs="Arial"/>
          <w:color w:val="000000"/>
          <w:sz w:val="22"/>
          <w:szCs w:val="22"/>
        </w:rPr>
        <w:t>ovi</w:t>
      </w:r>
      <w:r w:rsidR="005D597F" w:rsidRPr="00B74641">
        <w:rPr>
          <w:rFonts w:ascii="Arial" w:hAnsi="Arial" w:cs="Arial"/>
          <w:color w:val="000000"/>
          <w:sz w:val="22"/>
          <w:szCs w:val="22"/>
        </w:rPr>
        <w:t xml:space="preserve"> a to v minimálním rozsahu podle přílohy č. 8 této Smlouvy</w:t>
      </w:r>
      <w:r w:rsidRPr="00B74641">
        <w:rPr>
          <w:rFonts w:ascii="Arial" w:hAnsi="Arial" w:cs="Arial"/>
          <w:color w:val="000000"/>
          <w:sz w:val="22"/>
          <w:szCs w:val="22"/>
        </w:rPr>
        <w:t xml:space="preserve">; </w:t>
      </w:r>
    </w:p>
    <w:p w14:paraId="4556CBD4" w14:textId="77777777" w:rsidR="005D597F" w:rsidRPr="00B74641" w:rsidRDefault="00A61E17"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na</w:t>
      </w:r>
      <w:r w:rsidR="00395F95" w:rsidRPr="00B74641">
        <w:rPr>
          <w:rFonts w:ascii="Arial" w:hAnsi="Arial" w:cs="Arial"/>
          <w:color w:val="000000"/>
          <w:sz w:val="22"/>
          <w:szCs w:val="22"/>
        </w:rPr>
        <w:t xml:space="preserve"> písemné vyžádání Vlastníka je Provozovatel povinen ve lhůtě do 10 (slovy: deseti) pracovních dnů od vyžádání předložit hodnoty proměnných a výkonových ukazatelů dle přílohy č. 6 této Smlouvy za uplynulé období od začátku kalendářního roku,</w:t>
      </w:r>
    </w:p>
    <w:p w14:paraId="2DD6564A"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 xml:space="preserve">předkládání vybraných údajů z majetkové a provozní evidence </w:t>
      </w:r>
      <w:r w:rsidR="00A61E17" w:rsidRPr="00B74641">
        <w:rPr>
          <w:rFonts w:ascii="Arial" w:hAnsi="Arial" w:cs="Arial"/>
          <w:color w:val="000000"/>
          <w:sz w:val="22"/>
          <w:szCs w:val="22"/>
        </w:rPr>
        <w:t xml:space="preserve">za předcházející kalendářní rok každoročně do 20.2. </w:t>
      </w:r>
      <w:r w:rsidR="00355D0D" w:rsidRPr="00B74641">
        <w:rPr>
          <w:rFonts w:ascii="Arial" w:hAnsi="Arial" w:cs="Arial"/>
          <w:color w:val="000000"/>
          <w:sz w:val="22"/>
          <w:szCs w:val="22"/>
        </w:rPr>
        <w:t>Vlastníkovi</w:t>
      </w:r>
      <w:r w:rsidRPr="00B74641">
        <w:rPr>
          <w:rFonts w:ascii="Arial" w:hAnsi="Arial" w:cs="Arial"/>
          <w:color w:val="000000"/>
          <w:sz w:val="22"/>
          <w:szCs w:val="22"/>
        </w:rPr>
        <w:t>, v rozsahu a členění stanoveném příslušnou prováděcí vyhláškou k ZVaK,</w:t>
      </w:r>
    </w:p>
    <w:p w14:paraId="12B9194C"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sz w:val="22"/>
          <w:szCs w:val="22"/>
        </w:rPr>
        <w:t>před uzavřením písemné smlouvy o odvádění odpadních vod s odběrateli podle §</w:t>
      </w:r>
      <w:r w:rsidR="00355D0D" w:rsidRPr="00B74641">
        <w:rPr>
          <w:rFonts w:ascii="Arial" w:hAnsi="Arial" w:cs="Arial"/>
          <w:sz w:val="22"/>
          <w:szCs w:val="22"/>
        </w:rPr>
        <w:t xml:space="preserve"> </w:t>
      </w:r>
      <w:r w:rsidRPr="00B74641">
        <w:rPr>
          <w:rFonts w:ascii="Arial" w:hAnsi="Arial" w:cs="Arial"/>
          <w:sz w:val="22"/>
          <w:szCs w:val="22"/>
        </w:rPr>
        <w:t xml:space="preserve">8 odst. 6 ZVaK, podávání informace </w:t>
      </w:r>
      <w:r w:rsidR="004F2677">
        <w:rPr>
          <w:rFonts w:ascii="Arial" w:hAnsi="Arial" w:cs="Arial"/>
          <w:sz w:val="22"/>
          <w:szCs w:val="22"/>
        </w:rPr>
        <w:t xml:space="preserve">městskému </w:t>
      </w:r>
      <w:r w:rsidR="004F3FC2" w:rsidRPr="00B74641">
        <w:rPr>
          <w:rFonts w:ascii="Arial" w:hAnsi="Arial" w:cs="Arial"/>
          <w:sz w:val="22"/>
          <w:szCs w:val="22"/>
        </w:rPr>
        <w:t xml:space="preserve">úřadu </w:t>
      </w:r>
      <w:r w:rsidR="004F2677">
        <w:rPr>
          <w:rFonts w:ascii="Arial" w:hAnsi="Arial" w:cs="Arial"/>
          <w:sz w:val="22"/>
          <w:szCs w:val="22"/>
        </w:rPr>
        <w:t>Nasavrky</w:t>
      </w:r>
      <w:r w:rsidR="00BA267F" w:rsidRPr="00B74641">
        <w:rPr>
          <w:rFonts w:ascii="Arial" w:hAnsi="Arial" w:cs="Arial"/>
          <w:sz w:val="22"/>
          <w:szCs w:val="22"/>
        </w:rPr>
        <w:t xml:space="preserve"> </w:t>
      </w:r>
      <w:r w:rsidRPr="00B74641">
        <w:rPr>
          <w:rFonts w:ascii="Arial" w:hAnsi="Arial" w:cs="Arial"/>
          <w:sz w:val="22"/>
          <w:szCs w:val="22"/>
        </w:rPr>
        <w:t>o skutečnostech v rozsahu dle §</w:t>
      </w:r>
      <w:r w:rsidR="00DF6805" w:rsidRPr="00B74641">
        <w:rPr>
          <w:rFonts w:ascii="Arial" w:hAnsi="Arial" w:cs="Arial"/>
          <w:sz w:val="22"/>
          <w:szCs w:val="22"/>
        </w:rPr>
        <w:t xml:space="preserve"> </w:t>
      </w:r>
      <w:r w:rsidRPr="00B74641">
        <w:rPr>
          <w:rFonts w:ascii="Arial" w:hAnsi="Arial" w:cs="Arial"/>
          <w:sz w:val="22"/>
          <w:szCs w:val="22"/>
        </w:rPr>
        <w:t>36 odst. 3 ZVaK,</w:t>
      </w:r>
    </w:p>
    <w:p w14:paraId="620C25DD" w14:textId="77777777" w:rsidR="005D597F" w:rsidRPr="00B74641" w:rsidRDefault="005D597F" w:rsidP="00B00117">
      <w:pPr>
        <w:numPr>
          <w:ilvl w:val="1"/>
          <w:numId w:val="49"/>
        </w:numPr>
        <w:tabs>
          <w:tab w:val="clear" w:pos="1080"/>
          <w:tab w:val="left" w:pos="709"/>
        </w:tabs>
        <w:spacing w:after="120"/>
        <w:ind w:left="709" w:hanging="283"/>
        <w:jc w:val="both"/>
        <w:rPr>
          <w:rFonts w:ascii="Arial" w:hAnsi="Arial" w:cs="Arial"/>
          <w:color w:val="000000"/>
          <w:sz w:val="22"/>
          <w:szCs w:val="22"/>
        </w:rPr>
      </w:pPr>
      <w:r w:rsidRPr="00B74641">
        <w:rPr>
          <w:rFonts w:ascii="Arial" w:hAnsi="Arial" w:cs="Arial"/>
          <w:color w:val="000000"/>
          <w:sz w:val="22"/>
          <w:szCs w:val="22"/>
        </w:rPr>
        <w:t xml:space="preserve">doplňování změn do kanalizačních a provozních řádů a dle potřeby </w:t>
      </w:r>
      <w:r w:rsidR="00B01A99" w:rsidRPr="00B74641">
        <w:rPr>
          <w:rFonts w:ascii="Arial" w:hAnsi="Arial" w:cs="Arial"/>
          <w:color w:val="000000"/>
          <w:sz w:val="22"/>
          <w:szCs w:val="22"/>
        </w:rPr>
        <w:t xml:space="preserve">předkládání aktualizovaných </w:t>
      </w:r>
      <w:r w:rsidRPr="00B74641">
        <w:rPr>
          <w:rFonts w:ascii="Arial" w:hAnsi="Arial" w:cs="Arial"/>
          <w:color w:val="000000"/>
          <w:sz w:val="22"/>
          <w:szCs w:val="22"/>
        </w:rPr>
        <w:t>kanalizační</w:t>
      </w:r>
      <w:r w:rsidR="00B01A99" w:rsidRPr="00B74641">
        <w:rPr>
          <w:rFonts w:ascii="Arial" w:hAnsi="Arial" w:cs="Arial"/>
          <w:color w:val="000000"/>
          <w:sz w:val="22"/>
          <w:szCs w:val="22"/>
        </w:rPr>
        <w:t>ch</w:t>
      </w:r>
      <w:r w:rsidRPr="00B74641">
        <w:rPr>
          <w:rFonts w:ascii="Arial" w:hAnsi="Arial" w:cs="Arial"/>
          <w:color w:val="000000"/>
          <w:sz w:val="22"/>
          <w:szCs w:val="22"/>
        </w:rPr>
        <w:t xml:space="preserve"> a provozní</w:t>
      </w:r>
      <w:r w:rsidR="00B01A99" w:rsidRPr="00B74641">
        <w:rPr>
          <w:rFonts w:ascii="Arial" w:hAnsi="Arial" w:cs="Arial"/>
          <w:color w:val="000000"/>
          <w:sz w:val="22"/>
          <w:szCs w:val="22"/>
        </w:rPr>
        <w:t>ch</w:t>
      </w:r>
      <w:r w:rsidRPr="00B74641">
        <w:rPr>
          <w:rFonts w:ascii="Arial" w:hAnsi="Arial" w:cs="Arial"/>
          <w:color w:val="000000"/>
          <w:sz w:val="22"/>
          <w:szCs w:val="22"/>
        </w:rPr>
        <w:t xml:space="preserve"> řád</w:t>
      </w:r>
      <w:r w:rsidR="00B01A99" w:rsidRPr="00B74641">
        <w:rPr>
          <w:rFonts w:ascii="Arial" w:hAnsi="Arial" w:cs="Arial"/>
          <w:color w:val="000000"/>
          <w:sz w:val="22"/>
          <w:szCs w:val="22"/>
        </w:rPr>
        <w:t>ů</w:t>
      </w:r>
      <w:r w:rsidRPr="00B74641">
        <w:rPr>
          <w:rFonts w:ascii="Arial" w:hAnsi="Arial" w:cs="Arial"/>
          <w:color w:val="000000"/>
          <w:sz w:val="22"/>
          <w:szCs w:val="22"/>
        </w:rPr>
        <w:t xml:space="preserve"> ke schválení v souladu se ZVaK a </w:t>
      </w:r>
      <w:r w:rsidR="004404D8" w:rsidRPr="00B74641">
        <w:rPr>
          <w:rFonts w:ascii="Arial" w:hAnsi="Arial" w:cs="Arial"/>
          <w:color w:val="000000"/>
          <w:sz w:val="22"/>
          <w:szCs w:val="22"/>
        </w:rPr>
        <w:t>v</w:t>
      </w:r>
      <w:r w:rsidRPr="00B74641">
        <w:rPr>
          <w:rFonts w:ascii="Arial" w:hAnsi="Arial" w:cs="Arial"/>
          <w:color w:val="000000"/>
          <w:sz w:val="22"/>
          <w:szCs w:val="22"/>
        </w:rPr>
        <w:t>odním zákonem,</w:t>
      </w:r>
    </w:p>
    <w:p w14:paraId="07158467" w14:textId="77777777" w:rsidR="005D597F" w:rsidRPr="00B74641" w:rsidRDefault="005D597F" w:rsidP="00B00117">
      <w:pPr>
        <w:numPr>
          <w:ilvl w:val="1"/>
          <w:numId w:val="49"/>
        </w:numPr>
        <w:tabs>
          <w:tab w:val="clear" w:pos="1080"/>
          <w:tab w:val="left" w:pos="709"/>
        </w:tabs>
        <w:spacing w:after="120"/>
        <w:ind w:left="709" w:hanging="283"/>
        <w:jc w:val="both"/>
        <w:rPr>
          <w:rFonts w:ascii="Arial" w:hAnsi="Arial" w:cs="Arial"/>
          <w:color w:val="000000"/>
          <w:sz w:val="22"/>
          <w:szCs w:val="22"/>
        </w:rPr>
      </w:pPr>
      <w:r w:rsidRPr="00B74641">
        <w:rPr>
          <w:rFonts w:ascii="Arial" w:hAnsi="Arial" w:cs="Arial"/>
          <w:sz w:val="22"/>
          <w:szCs w:val="22"/>
        </w:rPr>
        <w:t>vydávání stanovisek k záměrům jiných investorů ve vztahu k provozovanému Vodohospodářského majetku,</w:t>
      </w:r>
    </w:p>
    <w:p w14:paraId="5F851338" w14:textId="77777777" w:rsidR="005D597F" w:rsidRPr="00B74641" w:rsidRDefault="005D597F" w:rsidP="00B00117">
      <w:pPr>
        <w:numPr>
          <w:ilvl w:val="1"/>
          <w:numId w:val="49"/>
        </w:numPr>
        <w:tabs>
          <w:tab w:val="clear" w:pos="1080"/>
          <w:tab w:val="left" w:pos="709"/>
        </w:tabs>
        <w:spacing w:after="120"/>
        <w:ind w:left="709" w:hanging="283"/>
        <w:jc w:val="both"/>
        <w:rPr>
          <w:rFonts w:ascii="Arial" w:hAnsi="Arial" w:cs="Arial"/>
          <w:color w:val="000000"/>
          <w:sz w:val="22"/>
          <w:szCs w:val="22"/>
        </w:rPr>
      </w:pPr>
      <w:r w:rsidRPr="00B74641">
        <w:rPr>
          <w:rFonts w:ascii="Arial" w:hAnsi="Arial" w:cs="Arial"/>
          <w:sz w:val="22"/>
          <w:szCs w:val="22"/>
        </w:rPr>
        <w:t>připojování nových producentů odpadních vod podle technických možností až do výše kapacity příslušných zařízení,</w:t>
      </w:r>
    </w:p>
    <w:p w14:paraId="0F3F4734" w14:textId="77777777" w:rsidR="005D597F" w:rsidRPr="00B74641" w:rsidRDefault="005D597F" w:rsidP="00B00117">
      <w:pPr>
        <w:numPr>
          <w:ilvl w:val="1"/>
          <w:numId w:val="49"/>
        </w:numPr>
        <w:tabs>
          <w:tab w:val="clear" w:pos="1080"/>
          <w:tab w:val="left" w:pos="709"/>
        </w:tabs>
        <w:spacing w:after="120"/>
        <w:ind w:left="709" w:hanging="283"/>
        <w:jc w:val="both"/>
        <w:rPr>
          <w:rFonts w:ascii="Arial" w:hAnsi="Arial" w:cs="Arial"/>
          <w:color w:val="000000"/>
          <w:sz w:val="22"/>
          <w:szCs w:val="22"/>
        </w:rPr>
      </w:pPr>
      <w:r w:rsidRPr="00B74641">
        <w:rPr>
          <w:rFonts w:ascii="Arial" w:hAnsi="Arial" w:cs="Arial"/>
          <w:color w:val="000000"/>
          <w:sz w:val="22"/>
          <w:szCs w:val="22"/>
        </w:rPr>
        <w:t xml:space="preserve">ohlašování </w:t>
      </w:r>
      <w:r w:rsidR="00F74E4C" w:rsidRPr="00B74641">
        <w:rPr>
          <w:rFonts w:ascii="Arial" w:hAnsi="Arial" w:cs="Arial"/>
          <w:color w:val="000000"/>
          <w:sz w:val="22"/>
          <w:szCs w:val="22"/>
        </w:rPr>
        <w:t xml:space="preserve">údajů </w:t>
      </w:r>
      <w:r w:rsidRPr="00B74641">
        <w:rPr>
          <w:rFonts w:ascii="Arial" w:hAnsi="Arial" w:cs="Arial"/>
          <w:color w:val="000000"/>
          <w:sz w:val="22"/>
          <w:szCs w:val="22"/>
        </w:rPr>
        <w:t xml:space="preserve">správci povodí pro potřeby vodní bilance v souladu s </w:t>
      </w:r>
      <w:r w:rsidR="004404D8" w:rsidRPr="00B74641">
        <w:rPr>
          <w:rFonts w:ascii="Arial" w:hAnsi="Arial" w:cs="Arial"/>
          <w:color w:val="000000"/>
          <w:sz w:val="22"/>
          <w:szCs w:val="22"/>
        </w:rPr>
        <w:t>v</w:t>
      </w:r>
      <w:r w:rsidRPr="00B74641">
        <w:rPr>
          <w:rFonts w:ascii="Arial" w:hAnsi="Arial" w:cs="Arial"/>
          <w:color w:val="000000"/>
          <w:sz w:val="22"/>
          <w:szCs w:val="22"/>
        </w:rPr>
        <w:t>odním zákonem,</w:t>
      </w:r>
    </w:p>
    <w:p w14:paraId="099B5309"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 xml:space="preserve">zpracovávání podkladů pro výpočet výše </w:t>
      </w:r>
      <w:r w:rsidR="00F74E4C" w:rsidRPr="00B74641">
        <w:rPr>
          <w:rFonts w:ascii="Arial" w:hAnsi="Arial" w:cs="Arial"/>
          <w:color w:val="000000"/>
          <w:sz w:val="22"/>
          <w:szCs w:val="22"/>
        </w:rPr>
        <w:t xml:space="preserve">poplatků </w:t>
      </w:r>
      <w:r w:rsidRPr="00B74641">
        <w:rPr>
          <w:rFonts w:ascii="Arial" w:hAnsi="Arial" w:cs="Arial"/>
          <w:color w:val="000000"/>
          <w:sz w:val="22"/>
          <w:szCs w:val="22"/>
        </w:rPr>
        <w:t xml:space="preserve">za vypouštění odpadních vod do vod povrchových a </w:t>
      </w:r>
      <w:r w:rsidR="00F74E4C" w:rsidRPr="00B74641">
        <w:rPr>
          <w:rFonts w:ascii="Arial" w:hAnsi="Arial" w:cs="Arial"/>
          <w:color w:val="000000"/>
          <w:sz w:val="22"/>
          <w:szCs w:val="22"/>
        </w:rPr>
        <w:t xml:space="preserve">jejich </w:t>
      </w:r>
      <w:r w:rsidRPr="00B74641">
        <w:rPr>
          <w:rFonts w:ascii="Arial" w:hAnsi="Arial" w:cs="Arial"/>
          <w:color w:val="000000"/>
          <w:sz w:val="22"/>
          <w:szCs w:val="22"/>
        </w:rPr>
        <w:t xml:space="preserve">platba podle </w:t>
      </w:r>
      <w:r w:rsidR="004404D8" w:rsidRPr="00B74641">
        <w:rPr>
          <w:rFonts w:ascii="Arial" w:hAnsi="Arial" w:cs="Arial"/>
          <w:color w:val="000000"/>
          <w:sz w:val="22"/>
          <w:szCs w:val="22"/>
        </w:rPr>
        <w:t>v</w:t>
      </w:r>
      <w:r w:rsidRPr="00B74641">
        <w:rPr>
          <w:rFonts w:ascii="Arial" w:hAnsi="Arial" w:cs="Arial"/>
          <w:color w:val="000000"/>
          <w:sz w:val="22"/>
          <w:szCs w:val="22"/>
        </w:rPr>
        <w:t>odního zákona,</w:t>
      </w:r>
    </w:p>
    <w:p w14:paraId="26CD3C24"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stanovení a úhrady škod způsobených třetím osobám provozem Vodohospodářského majetku,</w:t>
      </w:r>
    </w:p>
    <w:p w14:paraId="2A88E993"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 xml:space="preserve">stanovení a vymáhání majetkových sankcí za překračování smluvně stanovených hodnot množství a </w:t>
      </w:r>
      <w:r w:rsidR="00AE6324" w:rsidRPr="00B74641">
        <w:rPr>
          <w:rFonts w:ascii="Arial" w:hAnsi="Arial" w:cs="Arial"/>
          <w:color w:val="000000"/>
          <w:sz w:val="22"/>
          <w:szCs w:val="22"/>
        </w:rPr>
        <w:t xml:space="preserve">jakosti </w:t>
      </w:r>
      <w:r w:rsidRPr="00B74641">
        <w:rPr>
          <w:rFonts w:ascii="Arial" w:hAnsi="Arial" w:cs="Arial"/>
          <w:color w:val="000000"/>
          <w:sz w:val="22"/>
          <w:szCs w:val="22"/>
        </w:rPr>
        <w:t xml:space="preserve">odpadních vod vypouštěných do </w:t>
      </w:r>
      <w:r w:rsidR="00AE6324" w:rsidRPr="00B74641">
        <w:rPr>
          <w:rFonts w:ascii="Arial" w:hAnsi="Arial" w:cs="Arial"/>
          <w:color w:val="000000"/>
          <w:sz w:val="22"/>
          <w:szCs w:val="22"/>
        </w:rPr>
        <w:t>Kanalizace od zn</w:t>
      </w:r>
      <w:r w:rsidR="0037112E" w:rsidRPr="00B74641">
        <w:rPr>
          <w:rFonts w:ascii="Arial" w:hAnsi="Arial" w:cs="Arial"/>
          <w:color w:val="000000"/>
          <w:sz w:val="22"/>
          <w:szCs w:val="22"/>
        </w:rPr>
        <w:t>e</w:t>
      </w:r>
      <w:r w:rsidR="00AE6324" w:rsidRPr="00B74641">
        <w:rPr>
          <w:rFonts w:ascii="Arial" w:hAnsi="Arial" w:cs="Arial"/>
          <w:color w:val="000000"/>
          <w:sz w:val="22"/>
          <w:szCs w:val="22"/>
        </w:rPr>
        <w:t>čišťovatelů</w:t>
      </w:r>
      <w:r w:rsidRPr="00B74641">
        <w:rPr>
          <w:rFonts w:ascii="Arial" w:hAnsi="Arial" w:cs="Arial"/>
          <w:color w:val="000000"/>
          <w:sz w:val="22"/>
          <w:szCs w:val="22"/>
        </w:rPr>
        <w:t>,</w:t>
      </w:r>
    </w:p>
    <w:p w14:paraId="61758497"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 xml:space="preserve">umožnění vstupu do kontrolovaných objektů pověřeným osobám kontrolních laboratoří a měřících skupin a dalším osobám, o kterých to stanoví právní předpisy, vstupu do kontrolovaných objektů a </w:t>
      </w:r>
      <w:r w:rsidR="00C1786C" w:rsidRPr="00B74641">
        <w:rPr>
          <w:rFonts w:ascii="Arial" w:hAnsi="Arial" w:cs="Arial"/>
          <w:color w:val="000000"/>
          <w:sz w:val="22"/>
          <w:szCs w:val="22"/>
        </w:rPr>
        <w:t xml:space="preserve">poskytování </w:t>
      </w:r>
      <w:r w:rsidRPr="00B74641">
        <w:rPr>
          <w:rFonts w:ascii="Arial" w:hAnsi="Arial" w:cs="Arial"/>
          <w:color w:val="000000"/>
          <w:sz w:val="22"/>
          <w:szCs w:val="22"/>
        </w:rPr>
        <w:t>podklad</w:t>
      </w:r>
      <w:r w:rsidR="00C1786C" w:rsidRPr="00B74641">
        <w:rPr>
          <w:rFonts w:ascii="Arial" w:hAnsi="Arial" w:cs="Arial"/>
          <w:color w:val="000000"/>
          <w:sz w:val="22"/>
          <w:szCs w:val="22"/>
        </w:rPr>
        <w:t>ů</w:t>
      </w:r>
      <w:r w:rsidRPr="00B74641">
        <w:rPr>
          <w:rFonts w:ascii="Arial" w:hAnsi="Arial" w:cs="Arial"/>
          <w:color w:val="000000"/>
          <w:sz w:val="22"/>
          <w:szCs w:val="22"/>
        </w:rPr>
        <w:t xml:space="preserve"> nezbytn</w:t>
      </w:r>
      <w:r w:rsidR="00C1786C" w:rsidRPr="00B74641">
        <w:rPr>
          <w:rFonts w:ascii="Arial" w:hAnsi="Arial" w:cs="Arial"/>
          <w:color w:val="000000"/>
          <w:sz w:val="22"/>
          <w:szCs w:val="22"/>
        </w:rPr>
        <w:t>ých</w:t>
      </w:r>
      <w:r w:rsidRPr="00B74641">
        <w:rPr>
          <w:rFonts w:ascii="Arial" w:hAnsi="Arial" w:cs="Arial"/>
          <w:color w:val="000000"/>
          <w:sz w:val="22"/>
          <w:szCs w:val="22"/>
        </w:rPr>
        <w:t xml:space="preserve"> k provedení kontroly a </w:t>
      </w:r>
      <w:r w:rsidR="00C1786C" w:rsidRPr="00B74641">
        <w:rPr>
          <w:rFonts w:ascii="Arial" w:hAnsi="Arial" w:cs="Arial"/>
          <w:color w:val="000000"/>
          <w:sz w:val="22"/>
          <w:szCs w:val="22"/>
        </w:rPr>
        <w:t xml:space="preserve">zajišťování podmínek </w:t>
      </w:r>
      <w:r w:rsidRPr="00B74641">
        <w:rPr>
          <w:rFonts w:ascii="Arial" w:hAnsi="Arial" w:cs="Arial"/>
          <w:color w:val="000000"/>
          <w:sz w:val="22"/>
          <w:szCs w:val="22"/>
        </w:rPr>
        <w:t>k odběru vzorků,</w:t>
      </w:r>
    </w:p>
    <w:p w14:paraId="746C8D0A"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FF0000"/>
          <w:sz w:val="22"/>
          <w:szCs w:val="22"/>
        </w:rPr>
      </w:pPr>
      <w:r w:rsidRPr="00B74641">
        <w:rPr>
          <w:rFonts w:ascii="Arial" w:hAnsi="Arial" w:cs="Arial"/>
          <w:color w:val="000000"/>
          <w:sz w:val="22"/>
          <w:szCs w:val="22"/>
        </w:rPr>
        <w:t xml:space="preserve">ohlašování udržovacích prací </w:t>
      </w:r>
      <w:r w:rsidR="003D55F0" w:rsidRPr="00B74641">
        <w:rPr>
          <w:rFonts w:ascii="Arial" w:hAnsi="Arial" w:cs="Arial"/>
          <w:color w:val="000000"/>
          <w:sz w:val="22"/>
          <w:szCs w:val="22"/>
        </w:rPr>
        <w:t xml:space="preserve">věcně a místně příslušnému </w:t>
      </w:r>
      <w:r w:rsidRPr="00B74641">
        <w:rPr>
          <w:rFonts w:ascii="Arial" w:hAnsi="Arial" w:cs="Arial"/>
          <w:color w:val="000000"/>
          <w:sz w:val="22"/>
          <w:szCs w:val="22"/>
        </w:rPr>
        <w:t>vodoprávnímu úřadu, které by mohly negativně ovlivnit životní prostředí nebo stabilitu vodního díla</w:t>
      </w:r>
      <w:r w:rsidRPr="00B74641">
        <w:rPr>
          <w:rFonts w:ascii="Arial" w:hAnsi="Arial" w:cs="Arial"/>
          <w:sz w:val="22"/>
          <w:szCs w:val="22"/>
        </w:rPr>
        <w:t>,</w:t>
      </w:r>
    </w:p>
    <w:p w14:paraId="036B9FF7"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vydávání závazných vyjádření k výstavbě, obnov</w:t>
      </w:r>
      <w:r w:rsidR="00362E31">
        <w:rPr>
          <w:rFonts w:ascii="Arial" w:hAnsi="Arial" w:cs="Arial"/>
          <w:color w:val="000000"/>
          <w:sz w:val="22"/>
          <w:szCs w:val="22"/>
        </w:rPr>
        <w:t>ě</w:t>
      </w:r>
      <w:r w:rsidRPr="00B74641">
        <w:rPr>
          <w:rFonts w:ascii="Arial" w:hAnsi="Arial" w:cs="Arial"/>
          <w:color w:val="000000"/>
          <w:sz w:val="22"/>
          <w:szCs w:val="22"/>
        </w:rPr>
        <w:t xml:space="preserve"> </w:t>
      </w:r>
      <w:r w:rsidR="003D55F0" w:rsidRPr="00B74641">
        <w:rPr>
          <w:rFonts w:ascii="Arial" w:hAnsi="Arial" w:cs="Arial"/>
          <w:color w:val="000000"/>
          <w:sz w:val="22"/>
          <w:szCs w:val="22"/>
        </w:rPr>
        <w:t xml:space="preserve">a </w:t>
      </w:r>
      <w:r w:rsidRPr="00B74641">
        <w:rPr>
          <w:rFonts w:ascii="Arial" w:hAnsi="Arial" w:cs="Arial"/>
          <w:color w:val="000000"/>
          <w:sz w:val="22"/>
          <w:szCs w:val="22"/>
        </w:rPr>
        <w:t xml:space="preserve">opravám kanalizačních přípojek a </w:t>
      </w:r>
      <w:r w:rsidR="003D55F0" w:rsidRPr="00B74641">
        <w:rPr>
          <w:rFonts w:ascii="Arial" w:hAnsi="Arial" w:cs="Arial"/>
          <w:color w:val="000000"/>
          <w:sz w:val="22"/>
          <w:szCs w:val="22"/>
        </w:rPr>
        <w:t xml:space="preserve">kontrolu </w:t>
      </w:r>
      <w:r w:rsidRPr="00B74641">
        <w:rPr>
          <w:rFonts w:ascii="Arial" w:hAnsi="Arial" w:cs="Arial"/>
          <w:color w:val="000000"/>
          <w:sz w:val="22"/>
          <w:szCs w:val="22"/>
        </w:rPr>
        <w:t>jejich provádění,</w:t>
      </w:r>
    </w:p>
    <w:p w14:paraId="52E4666D"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vedení evidence Vodohospodářského majetku</w:t>
      </w:r>
      <w:r w:rsidRPr="00B74641">
        <w:rPr>
          <w:rFonts w:ascii="Arial" w:hAnsi="Arial" w:cs="Arial"/>
          <w:sz w:val="22"/>
          <w:szCs w:val="22"/>
        </w:rPr>
        <w:t xml:space="preserve"> </w:t>
      </w:r>
      <w:r w:rsidRPr="00B74641">
        <w:rPr>
          <w:rFonts w:ascii="Arial" w:hAnsi="Arial" w:cs="Arial"/>
          <w:color w:val="000000"/>
          <w:sz w:val="22"/>
          <w:szCs w:val="22"/>
        </w:rPr>
        <w:t>pro účely účetnictví a provozování,</w:t>
      </w:r>
    </w:p>
    <w:p w14:paraId="1F3A3712"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 xml:space="preserve">archivace veškeré projektové dokumentace, </w:t>
      </w:r>
      <w:r w:rsidR="003D55F0" w:rsidRPr="00B74641">
        <w:rPr>
          <w:rFonts w:ascii="Arial" w:hAnsi="Arial" w:cs="Arial"/>
          <w:color w:val="000000"/>
          <w:sz w:val="22"/>
          <w:szCs w:val="22"/>
        </w:rPr>
        <w:t xml:space="preserve">kanalizačních a </w:t>
      </w:r>
      <w:r w:rsidRPr="00B74641">
        <w:rPr>
          <w:rFonts w:ascii="Arial" w:hAnsi="Arial" w:cs="Arial"/>
          <w:color w:val="000000"/>
          <w:sz w:val="22"/>
          <w:szCs w:val="22"/>
        </w:rPr>
        <w:t>provozních řádů, stížností, případně i dalších dokumentů souvisejících s provoz</w:t>
      </w:r>
      <w:r w:rsidR="003D55F0" w:rsidRPr="00B74641">
        <w:rPr>
          <w:rFonts w:ascii="Arial" w:hAnsi="Arial" w:cs="Arial"/>
          <w:color w:val="000000"/>
          <w:sz w:val="22"/>
          <w:szCs w:val="22"/>
        </w:rPr>
        <w:t>ováním</w:t>
      </w:r>
      <w:r w:rsidRPr="00B74641">
        <w:rPr>
          <w:rFonts w:ascii="Arial" w:hAnsi="Arial" w:cs="Arial"/>
          <w:color w:val="000000"/>
          <w:sz w:val="22"/>
          <w:szCs w:val="22"/>
        </w:rPr>
        <w:t>,</w:t>
      </w:r>
    </w:p>
    <w:p w14:paraId="175F6E5B"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vydávání písemných souhlasů a stanovisek a vykonávání činností dle platného ZVaK,</w:t>
      </w:r>
    </w:p>
    <w:p w14:paraId="4319511B"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poskytování informací žadatelům o možném střetu záměrů žadatele s ochranným pásmem kanalizační stoky, jakož i dalších údajů dle platného ZVaK,</w:t>
      </w:r>
    </w:p>
    <w:p w14:paraId="3D494D8E"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 xml:space="preserve">poskytování informací odběrateli na jeho žádost dle platného ZVaK týkající se výpočtu stočného včetně ceny za </w:t>
      </w:r>
      <w:smartTag w:uri="urn:schemas-microsoft-com:office:smarttags" w:element="metricconverter">
        <w:smartTagPr>
          <w:attr w:name="ProductID" w:val="1 m3"/>
        </w:smartTagPr>
        <w:r w:rsidRPr="00B74641">
          <w:rPr>
            <w:rFonts w:ascii="Arial" w:hAnsi="Arial" w:cs="Arial"/>
            <w:color w:val="000000"/>
            <w:sz w:val="22"/>
            <w:szCs w:val="22"/>
          </w:rPr>
          <w:t>1 m</w:t>
        </w:r>
        <w:r w:rsidRPr="00B74641">
          <w:rPr>
            <w:rFonts w:ascii="Arial" w:hAnsi="Arial" w:cs="Arial"/>
            <w:color w:val="000000"/>
            <w:sz w:val="22"/>
            <w:szCs w:val="22"/>
            <w:vertAlign w:val="superscript"/>
          </w:rPr>
          <w:t>3</w:t>
        </w:r>
      </w:smartTag>
      <w:r w:rsidRPr="00B74641">
        <w:rPr>
          <w:rFonts w:ascii="Arial" w:hAnsi="Arial" w:cs="Arial"/>
          <w:color w:val="000000"/>
          <w:sz w:val="22"/>
          <w:szCs w:val="22"/>
        </w:rPr>
        <w:t xml:space="preserve"> odvedené odpadní vody,</w:t>
      </w:r>
    </w:p>
    <w:p w14:paraId="403104C5" w14:textId="77777777" w:rsidR="005D597F" w:rsidRPr="00B74641" w:rsidRDefault="000C6B8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 xml:space="preserve">jedenkrát ročně do 31.3. </w:t>
      </w:r>
      <w:r w:rsidR="005D597F" w:rsidRPr="00B74641">
        <w:rPr>
          <w:rFonts w:ascii="Arial" w:hAnsi="Arial" w:cs="Arial"/>
          <w:color w:val="000000"/>
          <w:sz w:val="22"/>
          <w:szCs w:val="22"/>
        </w:rPr>
        <w:t>poskytování informací Vlastník</w:t>
      </w:r>
      <w:r w:rsidR="00A12D55" w:rsidRPr="00B74641">
        <w:rPr>
          <w:rFonts w:ascii="Arial" w:hAnsi="Arial" w:cs="Arial"/>
          <w:color w:val="000000"/>
          <w:sz w:val="22"/>
          <w:szCs w:val="22"/>
        </w:rPr>
        <w:t>ovi</w:t>
      </w:r>
      <w:r w:rsidR="005D597F" w:rsidRPr="00B74641">
        <w:rPr>
          <w:rFonts w:ascii="Arial" w:hAnsi="Arial" w:cs="Arial"/>
          <w:color w:val="000000"/>
          <w:sz w:val="22"/>
          <w:szCs w:val="22"/>
        </w:rPr>
        <w:t xml:space="preserve"> ohledně uzavření smluv o odvádění odpadních vod, včetně obchodních a platebních podmínek,</w:t>
      </w:r>
    </w:p>
    <w:p w14:paraId="3390DEA5"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 xml:space="preserve">každoročně nejpozději do 30. </w:t>
      </w:r>
      <w:r w:rsidR="00550B91" w:rsidRPr="00B74641">
        <w:rPr>
          <w:rFonts w:ascii="Arial" w:hAnsi="Arial" w:cs="Arial"/>
          <w:color w:val="000000"/>
          <w:sz w:val="22"/>
          <w:szCs w:val="22"/>
        </w:rPr>
        <w:t>dubna</w:t>
      </w:r>
      <w:r w:rsidRPr="00B74641">
        <w:rPr>
          <w:rFonts w:ascii="Arial" w:hAnsi="Arial" w:cs="Arial"/>
          <w:color w:val="000000"/>
          <w:sz w:val="22"/>
          <w:szCs w:val="22"/>
        </w:rPr>
        <w:t xml:space="preserve"> </w:t>
      </w:r>
      <w:r w:rsidR="000C6B8F" w:rsidRPr="00B74641">
        <w:rPr>
          <w:rFonts w:ascii="Arial" w:hAnsi="Arial" w:cs="Arial"/>
          <w:color w:val="000000"/>
          <w:sz w:val="22"/>
          <w:szCs w:val="22"/>
        </w:rPr>
        <w:t xml:space="preserve">následujícího roku </w:t>
      </w:r>
      <w:r w:rsidRPr="00B74641">
        <w:rPr>
          <w:rFonts w:ascii="Arial" w:hAnsi="Arial" w:cs="Arial"/>
          <w:color w:val="000000"/>
          <w:sz w:val="22"/>
          <w:szCs w:val="22"/>
        </w:rPr>
        <w:t xml:space="preserve">předkládání úplných informací o  </w:t>
      </w:r>
      <w:r w:rsidR="00D401B0" w:rsidRPr="00B74641">
        <w:rPr>
          <w:rFonts w:ascii="Arial" w:hAnsi="Arial" w:cs="Arial"/>
          <w:color w:val="000000"/>
          <w:sz w:val="22"/>
          <w:szCs w:val="22"/>
        </w:rPr>
        <w:t>porovnání</w:t>
      </w:r>
      <w:r w:rsidRPr="00B74641">
        <w:rPr>
          <w:rFonts w:ascii="Arial" w:hAnsi="Arial" w:cs="Arial"/>
          <w:color w:val="000000"/>
          <w:sz w:val="22"/>
          <w:szCs w:val="22"/>
        </w:rPr>
        <w:t xml:space="preserve"> všech položek kalkulovaných ve stočném v uplynulém roce dle platného ZVaK ke zveřejnění; informace zasílat ve stejném termínu </w:t>
      </w:r>
      <w:r w:rsidR="00550B91" w:rsidRPr="00B74641">
        <w:rPr>
          <w:rFonts w:ascii="Arial" w:hAnsi="Arial" w:cs="Arial"/>
          <w:color w:val="000000"/>
          <w:sz w:val="22"/>
          <w:szCs w:val="22"/>
        </w:rPr>
        <w:t xml:space="preserve">ve stanovené elektronické podobě </w:t>
      </w:r>
      <w:r w:rsidRPr="00B74641">
        <w:rPr>
          <w:rFonts w:ascii="Arial" w:hAnsi="Arial" w:cs="Arial"/>
          <w:color w:val="000000"/>
          <w:sz w:val="22"/>
          <w:szCs w:val="22"/>
        </w:rPr>
        <w:t>Ministerstvu zemědělství,</w:t>
      </w:r>
    </w:p>
    <w:p w14:paraId="57BA3B0E"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 xml:space="preserve">jednou ročně zveřejňování úplných informací o výpočtu ceny ve smyslu zákona o cenách, </w:t>
      </w:r>
    </w:p>
    <w:p w14:paraId="1E785D22" w14:textId="77777777" w:rsidR="005D597F" w:rsidRPr="00B74641" w:rsidRDefault="005D597F" w:rsidP="00B00117">
      <w:pPr>
        <w:numPr>
          <w:ilvl w:val="1"/>
          <w:numId w:val="49"/>
        </w:numPr>
        <w:tabs>
          <w:tab w:val="clear" w:pos="1080"/>
          <w:tab w:val="left" w:pos="709"/>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sjednávání odběrů energií,</w:t>
      </w:r>
    </w:p>
    <w:p w14:paraId="0A999B0D" w14:textId="77777777" w:rsidR="005D597F" w:rsidRPr="00B74641" w:rsidRDefault="00164565" w:rsidP="00B00117">
      <w:pPr>
        <w:numPr>
          <w:ilvl w:val="1"/>
          <w:numId w:val="49"/>
        </w:numPr>
        <w:tabs>
          <w:tab w:val="clear" w:pos="1080"/>
          <w:tab w:val="left" w:pos="709"/>
          <w:tab w:val="left" w:pos="851"/>
        </w:tabs>
        <w:autoSpaceDE w:val="0"/>
        <w:autoSpaceDN w:val="0"/>
        <w:adjustRightInd w:val="0"/>
        <w:spacing w:after="120"/>
        <w:ind w:left="709" w:hanging="283"/>
        <w:jc w:val="both"/>
        <w:rPr>
          <w:rFonts w:ascii="Arial" w:hAnsi="Arial" w:cs="Arial"/>
          <w:color w:val="000000"/>
          <w:sz w:val="22"/>
          <w:szCs w:val="22"/>
        </w:rPr>
      </w:pPr>
      <w:r w:rsidRPr="00B74641">
        <w:rPr>
          <w:rFonts w:ascii="Arial" w:hAnsi="Arial" w:cs="Arial"/>
          <w:color w:val="000000"/>
          <w:sz w:val="22"/>
          <w:szCs w:val="22"/>
        </w:rPr>
        <w:t xml:space="preserve">vedení </w:t>
      </w:r>
      <w:r w:rsidR="005D597F" w:rsidRPr="00B74641">
        <w:rPr>
          <w:rFonts w:ascii="Arial" w:hAnsi="Arial" w:cs="Arial"/>
          <w:color w:val="000000"/>
          <w:sz w:val="22"/>
          <w:szCs w:val="22"/>
        </w:rPr>
        <w:t>evidence revizí, které je Provozovatel povinen archivovat v souladu s platnými právními předpisy a na vyžádání předat v kopi</w:t>
      </w:r>
      <w:r w:rsidR="00A12D55" w:rsidRPr="00B74641">
        <w:rPr>
          <w:rFonts w:ascii="Arial" w:hAnsi="Arial" w:cs="Arial"/>
          <w:color w:val="000000"/>
          <w:sz w:val="22"/>
          <w:szCs w:val="22"/>
        </w:rPr>
        <w:t>i</w:t>
      </w:r>
      <w:r w:rsidR="005D597F" w:rsidRPr="00B74641">
        <w:rPr>
          <w:rFonts w:ascii="Arial" w:hAnsi="Arial" w:cs="Arial"/>
          <w:color w:val="000000"/>
          <w:sz w:val="22"/>
          <w:szCs w:val="22"/>
        </w:rPr>
        <w:t xml:space="preserve"> Vlastník</w:t>
      </w:r>
      <w:r w:rsidR="00A12D55" w:rsidRPr="00B74641">
        <w:rPr>
          <w:rFonts w:ascii="Arial" w:hAnsi="Arial" w:cs="Arial"/>
          <w:color w:val="000000"/>
          <w:sz w:val="22"/>
          <w:szCs w:val="22"/>
        </w:rPr>
        <w:t>ovi</w:t>
      </w:r>
      <w:r w:rsidR="005D597F" w:rsidRPr="00B74641">
        <w:rPr>
          <w:rFonts w:ascii="Arial" w:hAnsi="Arial" w:cs="Arial"/>
          <w:color w:val="000000"/>
          <w:sz w:val="22"/>
          <w:szCs w:val="22"/>
        </w:rPr>
        <w:t>,</w:t>
      </w:r>
    </w:p>
    <w:p w14:paraId="41DDEFF4" w14:textId="77777777" w:rsidR="005D597F" w:rsidRPr="00B74641" w:rsidRDefault="005D597F" w:rsidP="00B00117">
      <w:pPr>
        <w:numPr>
          <w:ilvl w:val="1"/>
          <w:numId w:val="49"/>
        </w:numPr>
        <w:tabs>
          <w:tab w:val="clear" w:pos="1080"/>
          <w:tab w:val="left" w:pos="709"/>
          <w:tab w:val="left" w:pos="851"/>
        </w:tabs>
        <w:autoSpaceDE w:val="0"/>
        <w:autoSpaceDN w:val="0"/>
        <w:adjustRightInd w:val="0"/>
        <w:spacing w:after="120"/>
        <w:ind w:left="709" w:hanging="283"/>
        <w:jc w:val="both"/>
        <w:rPr>
          <w:rFonts w:ascii="Arial" w:hAnsi="Arial" w:cs="Arial"/>
          <w:color w:val="000000"/>
          <w:sz w:val="22"/>
          <w:szCs w:val="22"/>
        </w:rPr>
      </w:pPr>
      <w:r w:rsidRPr="00B00117">
        <w:rPr>
          <w:rFonts w:ascii="Arial" w:hAnsi="Arial" w:cs="Arial"/>
          <w:color w:val="000000"/>
          <w:sz w:val="22"/>
          <w:szCs w:val="22"/>
        </w:rPr>
        <w:t>provádění odběrů vzorků odpadní vody a její</w:t>
      </w:r>
      <w:r w:rsidR="00A12D55" w:rsidRPr="00B00117">
        <w:rPr>
          <w:rFonts w:ascii="Arial" w:hAnsi="Arial" w:cs="Arial"/>
          <w:color w:val="000000"/>
          <w:sz w:val="22"/>
          <w:szCs w:val="22"/>
        </w:rPr>
        <w:t>ch</w:t>
      </w:r>
      <w:r w:rsidRPr="00B00117">
        <w:rPr>
          <w:rFonts w:ascii="Arial" w:hAnsi="Arial" w:cs="Arial"/>
          <w:color w:val="000000"/>
          <w:sz w:val="22"/>
          <w:szCs w:val="22"/>
        </w:rPr>
        <w:t xml:space="preserve"> rozborů podle požadavků ZVaK a rozhodnutí vodoprávního úřadu a </w:t>
      </w:r>
      <w:r w:rsidR="009243C0" w:rsidRPr="00B00117">
        <w:rPr>
          <w:rFonts w:ascii="Arial" w:hAnsi="Arial" w:cs="Arial"/>
          <w:color w:val="000000"/>
          <w:sz w:val="22"/>
          <w:szCs w:val="22"/>
        </w:rPr>
        <w:t xml:space="preserve">činění </w:t>
      </w:r>
      <w:r w:rsidRPr="00B00117">
        <w:rPr>
          <w:rFonts w:ascii="Arial" w:hAnsi="Arial" w:cs="Arial"/>
          <w:color w:val="000000"/>
          <w:sz w:val="22"/>
          <w:szCs w:val="22"/>
        </w:rPr>
        <w:t>opatření, pokud míra znečištění nebo nejvyšší přípustné množství, případně další ukazatele a parametry překročí limity dané rozhodnutím vodoprávního úřadu, nebo kanalizačním řádem,</w:t>
      </w:r>
    </w:p>
    <w:p w14:paraId="7A4B4040" w14:textId="77777777" w:rsidR="007F262A" w:rsidRPr="00B00117" w:rsidRDefault="005D597F" w:rsidP="00B00117">
      <w:pPr>
        <w:numPr>
          <w:ilvl w:val="1"/>
          <w:numId w:val="49"/>
        </w:numPr>
        <w:tabs>
          <w:tab w:val="clear" w:pos="1080"/>
          <w:tab w:val="left" w:pos="709"/>
          <w:tab w:val="left" w:pos="851"/>
        </w:tabs>
        <w:autoSpaceDE w:val="0"/>
        <w:autoSpaceDN w:val="0"/>
        <w:adjustRightInd w:val="0"/>
        <w:spacing w:after="120"/>
        <w:ind w:left="709" w:hanging="283"/>
        <w:jc w:val="both"/>
        <w:rPr>
          <w:rFonts w:ascii="Arial" w:hAnsi="Arial" w:cs="Arial"/>
          <w:color w:val="000000"/>
          <w:sz w:val="22"/>
          <w:szCs w:val="22"/>
        </w:rPr>
      </w:pPr>
      <w:r w:rsidRPr="00B00117">
        <w:rPr>
          <w:rFonts w:ascii="Arial" w:hAnsi="Arial" w:cs="Arial"/>
          <w:color w:val="000000"/>
          <w:sz w:val="22"/>
          <w:szCs w:val="22"/>
        </w:rPr>
        <w:t xml:space="preserve">plnění povinností stanovených právními předpisy při nakládání s nebezpečnými chemickými látkami a chemickými přípravky a </w:t>
      </w:r>
      <w:r w:rsidR="009243C0" w:rsidRPr="00B00117">
        <w:rPr>
          <w:rFonts w:ascii="Arial" w:hAnsi="Arial" w:cs="Arial"/>
          <w:color w:val="000000"/>
          <w:sz w:val="22"/>
          <w:szCs w:val="22"/>
        </w:rPr>
        <w:t xml:space="preserve">vydávání </w:t>
      </w:r>
      <w:r w:rsidRPr="00B00117">
        <w:rPr>
          <w:rFonts w:ascii="Arial" w:hAnsi="Arial" w:cs="Arial"/>
          <w:color w:val="000000"/>
          <w:sz w:val="22"/>
          <w:szCs w:val="22"/>
        </w:rPr>
        <w:t>písemn</w:t>
      </w:r>
      <w:r w:rsidR="009243C0" w:rsidRPr="00B00117">
        <w:rPr>
          <w:rFonts w:ascii="Arial" w:hAnsi="Arial" w:cs="Arial"/>
          <w:color w:val="000000"/>
          <w:sz w:val="22"/>
          <w:szCs w:val="22"/>
        </w:rPr>
        <w:t>ých</w:t>
      </w:r>
      <w:r w:rsidRPr="00B00117">
        <w:rPr>
          <w:rFonts w:ascii="Arial" w:hAnsi="Arial" w:cs="Arial"/>
          <w:color w:val="000000"/>
          <w:sz w:val="22"/>
          <w:szCs w:val="22"/>
        </w:rPr>
        <w:t xml:space="preserve"> pravid</w:t>
      </w:r>
      <w:r w:rsidR="009243C0" w:rsidRPr="00B00117">
        <w:rPr>
          <w:rFonts w:ascii="Arial" w:hAnsi="Arial" w:cs="Arial"/>
          <w:color w:val="000000"/>
          <w:sz w:val="22"/>
          <w:szCs w:val="22"/>
        </w:rPr>
        <w:t>el</w:t>
      </w:r>
      <w:r w:rsidRPr="00B00117">
        <w:rPr>
          <w:rFonts w:ascii="Arial" w:hAnsi="Arial" w:cs="Arial"/>
          <w:color w:val="000000"/>
          <w:sz w:val="22"/>
          <w:szCs w:val="22"/>
        </w:rPr>
        <w:t xml:space="preserve"> o bezpečnosti, ochraně zdraví a životního prostředí při práci s chemickými látkami včetně projednání s orgánem ochrany veřejného zdraví,</w:t>
      </w:r>
    </w:p>
    <w:p w14:paraId="33ECC492" w14:textId="77777777" w:rsidR="007F262A" w:rsidRPr="00B00117" w:rsidRDefault="007F262A" w:rsidP="00B00117">
      <w:pPr>
        <w:numPr>
          <w:ilvl w:val="1"/>
          <w:numId w:val="49"/>
        </w:numPr>
        <w:tabs>
          <w:tab w:val="clear" w:pos="1080"/>
          <w:tab w:val="left" w:pos="709"/>
          <w:tab w:val="left" w:pos="851"/>
        </w:tabs>
        <w:autoSpaceDE w:val="0"/>
        <w:autoSpaceDN w:val="0"/>
        <w:adjustRightInd w:val="0"/>
        <w:spacing w:after="120"/>
        <w:ind w:left="709" w:hanging="283"/>
        <w:jc w:val="both"/>
        <w:rPr>
          <w:rFonts w:ascii="Arial" w:hAnsi="Arial" w:cs="Arial"/>
          <w:color w:val="000000"/>
          <w:sz w:val="22"/>
          <w:szCs w:val="22"/>
        </w:rPr>
      </w:pPr>
      <w:r w:rsidRPr="00B00117">
        <w:rPr>
          <w:rFonts w:ascii="Arial" w:hAnsi="Arial" w:cs="Arial"/>
          <w:color w:val="000000"/>
          <w:sz w:val="22"/>
          <w:szCs w:val="22"/>
        </w:rPr>
        <w:t>zajišťování nakládání s odpady, vznikajících při provozu Vodohospodářského majetku v souladu s platnými právními předpisy,</w:t>
      </w:r>
    </w:p>
    <w:p w14:paraId="1D3DEF7B" w14:textId="77777777" w:rsidR="007F262A" w:rsidRPr="00B00117" w:rsidRDefault="007F262A" w:rsidP="00B00117">
      <w:pPr>
        <w:numPr>
          <w:ilvl w:val="1"/>
          <w:numId w:val="49"/>
        </w:numPr>
        <w:tabs>
          <w:tab w:val="clear" w:pos="1080"/>
          <w:tab w:val="left" w:pos="709"/>
          <w:tab w:val="left" w:pos="851"/>
        </w:tabs>
        <w:autoSpaceDE w:val="0"/>
        <w:autoSpaceDN w:val="0"/>
        <w:adjustRightInd w:val="0"/>
        <w:spacing w:after="120"/>
        <w:ind w:left="709" w:hanging="283"/>
        <w:jc w:val="both"/>
        <w:rPr>
          <w:rFonts w:ascii="Arial" w:hAnsi="Arial" w:cs="Arial"/>
          <w:color w:val="000000"/>
          <w:sz w:val="22"/>
          <w:szCs w:val="22"/>
        </w:rPr>
      </w:pPr>
      <w:r w:rsidRPr="00B00117">
        <w:rPr>
          <w:rFonts w:ascii="Arial" w:hAnsi="Arial" w:cs="Arial"/>
          <w:color w:val="000000"/>
          <w:sz w:val="22"/>
          <w:szCs w:val="22"/>
        </w:rPr>
        <w:t>vedení evidence odpadů v souladu s platnými právními předpisy,</w:t>
      </w:r>
    </w:p>
    <w:p w14:paraId="6C18FE60" w14:textId="77777777" w:rsidR="007F262A" w:rsidRPr="00B00117" w:rsidRDefault="00557862" w:rsidP="00B00117">
      <w:pPr>
        <w:numPr>
          <w:ilvl w:val="1"/>
          <w:numId w:val="49"/>
        </w:numPr>
        <w:tabs>
          <w:tab w:val="clear" w:pos="1080"/>
          <w:tab w:val="left" w:pos="709"/>
          <w:tab w:val="left" w:pos="851"/>
        </w:tabs>
        <w:autoSpaceDE w:val="0"/>
        <w:autoSpaceDN w:val="0"/>
        <w:adjustRightInd w:val="0"/>
        <w:spacing w:after="120"/>
        <w:ind w:left="709" w:hanging="283"/>
        <w:jc w:val="both"/>
        <w:rPr>
          <w:rFonts w:ascii="Arial" w:hAnsi="Arial" w:cs="Arial"/>
          <w:color w:val="000000"/>
          <w:sz w:val="22"/>
          <w:szCs w:val="22"/>
        </w:rPr>
      </w:pPr>
      <w:r w:rsidRPr="00B00117">
        <w:rPr>
          <w:rFonts w:ascii="Arial" w:hAnsi="Arial" w:cs="Arial"/>
          <w:color w:val="000000"/>
          <w:sz w:val="22"/>
          <w:szCs w:val="22"/>
        </w:rPr>
        <w:t xml:space="preserve"> </w:t>
      </w:r>
      <w:r w:rsidR="007F262A" w:rsidRPr="00B00117">
        <w:rPr>
          <w:rFonts w:ascii="Arial" w:hAnsi="Arial" w:cs="Arial"/>
          <w:color w:val="000000"/>
          <w:sz w:val="22"/>
          <w:szCs w:val="22"/>
        </w:rPr>
        <w:t>vedení evidence zařízení podléhajících evidenci dle platné vyhlášky MŽP o nakládání s PCB,</w:t>
      </w:r>
    </w:p>
    <w:p w14:paraId="15E387AA" w14:textId="77777777" w:rsidR="007F262A" w:rsidRPr="00B00117" w:rsidRDefault="007F262A" w:rsidP="00B00117">
      <w:pPr>
        <w:numPr>
          <w:ilvl w:val="1"/>
          <w:numId w:val="49"/>
        </w:numPr>
        <w:tabs>
          <w:tab w:val="clear" w:pos="1080"/>
          <w:tab w:val="left" w:pos="709"/>
          <w:tab w:val="left" w:pos="851"/>
        </w:tabs>
        <w:autoSpaceDE w:val="0"/>
        <w:autoSpaceDN w:val="0"/>
        <w:adjustRightInd w:val="0"/>
        <w:spacing w:after="120"/>
        <w:ind w:left="709" w:hanging="283"/>
        <w:jc w:val="both"/>
        <w:rPr>
          <w:rFonts w:ascii="Arial" w:hAnsi="Arial" w:cs="Arial"/>
          <w:color w:val="000000"/>
          <w:sz w:val="22"/>
          <w:szCs w:val="22"/>
        </w:rPr>
      </w:pPr>
      <w:r w:rsidRPr="00B00117">
        <w:rPr>
          <w:rFonts w:ascii="Arial" w:hAnsi="Arial" w:cs="Arial"/>
          <w:color w:val="000000"/>
          <w:sz w:val="22"/>
          <w:szCs w:val="22"/>
        </w:rPr>
        <w:t>neprodlen</w:t>
      </w:r>
      <w:r w:rsidR="007451E0" w:rsidRPr="00B00117">
        <w:rPr>
          <w:rFonts w:ascii="Arial" w:hAnsi="Arial" w:cs="Arial"/>
          <w:color w:val="000000"/>
          <w:sz w:val="22"/>
          <w:szCs w:val="22"/>
        </w:rPr>
        <w:t xml:space="preserve">é oznámení každé mimořádné události související s provozováním Vodohospodářského majetku </w:t>
      </w:r>
      <w:r w:rsidRPr="00B00117">
        <w:rPr>
          <w:rFonts w:ascii="Arial" w:hAnsi="Arial" w:cs="Arial"/>
          <w:color w:val="000000"/>
          <w:sz w:val="22"/>
          <w:szCs w:val="22"/>
        </w:rPr>
        <w:t xml:space="preserve">Vlastníkovi </w:t>
      </w:r>
      <w:r w:rsidR="007451E0" w:rsidRPr="00B00117">
        <w:rPr>
          <w:rFonts w:ascii="Arial" w:hAnsi="Arial" w:cs="Arial"/>
          <w:color w:val="000000"/>
          <w:sz w:val="22"/>
          <w:szCs w:val="22"/>
        </w:rPr>
        <w:t>elektronickou formou</w:t>
      </w:r>
      <w:r w:rsidR="005612F8">
        <w:rPr>
          <w:rFonts w:ascii="Arial" w:hAnsi="Arial" w:cs="Arial"/>
          <w:color w:val="000000"/>
          <w:sz w:val="22"/>
          <w:szCs w:val="22"/>
        </w:rPr>
        <w:t xml:space="preserve"> (telefonem, sms zprávou a následně e-mailem),</w:t>
      </w:r>
      <w:r w:rsidRPr="00B00117">
        <w:rPr>
          <w:rFonts w:ascii="Arial" w:hAnsi="Arial" w:cs="Arial"/>
          <w:color w:val="000000"/>
          <w:sz w:val="22"/>
          <w:szCs w:val="22"/>
        </w:rPr>
        <w:t xml:space="preserve">  </w:t>
      </w:r>
    </w:p>
    <w:p w14:paraId="54D82FB1" w14:textId="77777777" w:rsidR="007F262A" w:rsidRPr="00B00117" w:rsidRDefault="007F262A" w:rsidP="00B00117">
      <w:pPr>
        <w:numPr>
          <w:ilvl w:val="1"/>
          <w:numId w:val="49"/>
        </w:numPr>
        <w:tabs>
          <w:tab w:val="clear" w:pos="1080"/>
          <w:tab w:val="left" w:pos="709"/>
          <w:tab w:val="left" w:pos="851"/>
        </w:tabs>
        <w:autoSpaceDE w:val="0"/>
        <w:autoSpaceDN w:val="0"/>
        <w:adjustRightInd w:val="0"/>
        <w:spacing w:after="120"/>
        <w:ind w:left="709" w:hanging="283"/>
        <w:jc w:val="both"/>
        <w:rPr>
          <w:rFonts w:ascii="Arial" w:hAnsi="Arial" w:cs="Arial"/>
          <w:color w:val="000000"/>
          <w:sz w:val="22"/>
          <w:szCs w:val="22"/>
        </w:rPr>
      </w:pPr>
      <w:r w:rsidRPr="00B00117">
        <w:rPr>
          <w:rFonts w:ascii="Arial" w:hAnsi="Arial" w:cs="Arial"/>
          <w:color w:val="000000"/>
          <w:sz w:val="22"/>
          <w:szCs w:val="22"/>
        </w:rPr>
        <w:t xml:space="preserve">informování odběratelů v případě Havárie na Kanalizaci, která omezí nebo přeruší odvádění odpadních vod, prostřednictvím poskytnutí informace podané elektronickou formou Vlastníkovi a rovněž </w:t>
      </w:r>
      <w:r w:rsidR="006878EB">
        <w:rPr>
          <w:rFonts w:ascii="Arial" w:hAnsi="Arial" w:cs="Arial"/>
          <w:color w:val="000000"/>
          <w:sz w:val="22"/>
          <w:szCs w:val="22"/>
        </w:rPr>
        <w:t xml:space="preserve">prostřednictvím </w:t>
      </w:r>
      <w:r w:rsidRPr="00B00117">
        <w:rPr>
          <w:rFonts w:ascii="Arial" w:hAnsi="Arial" w:cs="Arial"/>
          <w:color w:val="000000"/>
          <w:sz w:val="22"/>
          <w:szCs w:val="22"/>
        </w:rPr>
        <w:t>svých internetových stránek, a to neprodleně po zjištění Havárie,</w:t>
      </w:r>
    </w:p>
    <w:p w14:paraId="04AA7637" w14:textId="77777777" w:rsidR="007F262A" w:rsidRPr="00B00117" w:rsidRDefault="007F262A" w:rsidP="00B00117">
      <w:pPr>
        <w:numPr>
          <w:ilvl w:val="1"/>
          <w:numId w:val="49"/>
        </w:numPr>
        <w:tabs>
          <w:tab w:val="clear" w:pos="1080"/>
          <w:tab w:val="left" w:pos="709"/>
          <w:tab w:val="left" w:pos="851"/>
        </w:tabs>
        <w:autoSpaceDE w:val="0"/>
        <w:autoSpaceDN w:val="0"/>
        <w:adjustRightInd w:val="0"/>
        <w:spacing w:after="120"/>
        <w:ind w:left="709" w:hanging="283"/>
        <w:jc w:val="both"/>
        <w:rPr>
          <w:rFonts w:ascii="Arial" w:hAnsi="Arial" w:cs="Arial"/>
          <w:color w:val="000000"/>
          <w:sz w:val="22"/>
          <w:szCs w:val="22"/>
        </w:rPr>
      </w:pPr>
      <w:r w:rsidRPr="00B00117">
        <w:rPr>
          <w:rFonts w:ascii="Arial" w:hAnsi="Arial" w:cs="Arial"/>
          <w:color w:val="000000"/>
          <w:sz w:val="22"/>
          <w:szCs w:val="22"/>
        </w:rPr>
        <w:t>zajištění součinnosti s ostatními správci a provozovateli sítí včetně správce komunikace v případě odstraňování Havárie,</w:t>
      </w:r>
    </w:p>
    <w:p w14:paraId="1A85D873" w14:textId="77777777" w:rsidR="001E01C7" w:rsidRPr="00B74641" w:rsidRDefault="001E01C7" w:rsidP="00B00117">
      <w:pPr>
        <w:numPr>
          <w:ilvl w:val="1"/>
          <w:numId w:val="49"/>
        </w:numPr>
        <w:tabs>
          <w:tab w:val="clear" w:pos="1080"/>
          <w:tab w:val="left" w:pos="709"/>
          <w:tab w:val="left" w:pos="851"/>
        </w:tabs>
        <w:autoSpaceDE w:val="0"/>
        <w:autoSpaceDN w:val="0"/>
        <w:adjustRightInd w:val="0"/>
        <w:spacing w:after="120"/>
        <w:ind w:left="709" w:hanging="283"/>
        <w:jc w:val="both"/>
        <w:rPr>
          <w:rFonts w:ascii="Arial" w:hAnsi="Arial" w:cs="Arial"/>
          <w:sz w:val="22"/>
          <w:szCs w:val="22"/>
        </w:rPr>
      </w:pPr>
      <w:r w:rsidRPr="00B74641">
        <w:rPr>
          <w:rFonts w:ascii="Arial" w:hAnsi="Arial" w:cs="Arial"/>
          <w:sz w:val="22"/>
          <w:szCs w:val="22"/>
        </w:rPr>
        <w:t>za krizové situace poskytovat odborné služby při nouzovém odvádění odpadních vod ve smyslu § 21 odst. 1 ZVaK,</w:t>
      </w:r>
    </w:p>
    <w:p w14:paraId="1BCD7DA9" w14:textId="77777777" w:rsidR="007F262A" w:rsidRPr="00B74641" w:rsidRDefault="007F262A" w:rsidP="00B00117">
      <w:pPr>
        <w:numPr>
          <w:ilvl w:val="1"/>
          <w:numId w:val="49"/>
        </w:numPr>
        <w:tabs>
          <w:tab w:val="clear" w:pos="1080"/>
          <w:tab w:val="left" w:pos="709"/>
          <w:tab w:val="left" w:pos="851"/>
        </w:tabs>
        <w:autoSpaceDE w:val="0"/>
        <w:autoSpaceDN w:val="0"/>
        <w:adjustRightInd w:val="0"/>
        <w:spacing w:after="120"/>
        <w:ind w:left="709" w:hanging="283"/>
        <w:jc w:val="both"/>
        <w:rPr>
          <w:rFonts w:ascii="Arial" w:hAnsi="Arial" w:cs="Arial"/>
          <w:sz w:val="22"/>
          <w:szCs w:val="22"/>
        </w:rPr>
      </w:pPr>
      <w:r w:rsidRPr="00B74641">
        <w:rPr>
          <w:rFonts w:ascii="Arial" w:hAnsi="Arial" w:cs="Arial"/>
          <w:sz w:val="22"/>
          <w:szCs w:val="22"/>
        </w:rPr>
        <w:t>poskytovat Vlastníkovi podklady k maximálnímu využívání záručních podmínek stanovených pro Vodohospodářský majetek.</w:t>
      </w:r>
    </w:p>
    <w:p w14:paraId="355A739E" w14:textId="77777777" w:rsidR="005D597F" w:rsidRPr="00B226D9" w:rsidRDefault="005D597F" w:rsidP="00B226D9">
      <w:pPr>
        <w:autoSpaceDE w:val="0"/>
        <w:autoSpaceDN w:val="0"/>
        <w:adjustRightInd w:val="0"/>
        <w:spacing w:after="120"/>
        <w:jc w:val="center"/>
        <w:outlineLvl w:val="0"/>
        <w:rPr>
          <w:rFonts w:ascii="Arial" w:hAnsi="Arial" w:cs="Arial"/>
          <w:b/>
          <w:bCs/>
        </w:rPr>
      </w:pPr>
    </w:p>
    <w:p w14:paraId="6A124937"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16" w:name="_Toc102499210"/>
      <w:r w:rsidRPr="00B226D9">
        <w:rPr>
          <w:rFonts w:ascii="Arial" w:hAnsi="Arial" w:cs="Arial"/>
          <w:b/>
          <w:bCs/>
        </w:rPr>
        <w:t>Článek VIII</w:t>
      </w:r>
      <w:bookmarkEnd w:id="16"/>
    </w:p>
    <w:p w14:paraId="5A8FB47F"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17" w:name="_Toc102499211"/>
      <w:r w:rsidRPr="00B226D9">
        <w:rPr>
          <w:rFonts w:ascii="Arial" w:hAnsi="Arial" w:cs="Arial"/>
          <w:b/>
          <w:bCs/>
        </w:rPr>
        <w:t>Výkonové ukazatele kvality vodohospodářských služeb</w:t>
      </w:r>
      <w:bookmarkEnd w:id="17"/>
    </w:p>
    <w:p w14:paraId="560C4D18" w14:textId="77777777" w:rsidR="005D597F" w:rsidRPr="00644AAE" w:rsidRDefault="005D597F" w:rsidP="00644AAE">
      <w:pPr>
        <w:pStyle w:val="Odstavecseseznamem"/>
        <w:numPr>
          <w:ilvl w:val="1"/>
          <w:numId w:val="54"/>
        </w:numPr>
        <w:tabs>
          <w:tab w:val="clear" w:pos="1440"/>
          <w:tab w:val="num" w:pos="426"/>
        </w:tabs>
        <w:spacing w:after="120"/>
        <w:ind w:left="425" w:hanging="425"/>
        <w:contextualSpacing w:val="0"/>
        <w:jc w:val="both"/>
        <w:rPr>
          <w:rFonts w:ascii="Arial" w:hAnsi="Arial" w:cs="Arial"/>
          <w:sz w:val="22"/>
          <w:szCs w:val="22"/>
        </w:rPr>
      </w:pPr>
      <w:r w:rsidRPr="00644AAE">
        <w:rPr>
          <w:rFonts w:ascii="Arial" w:hAnsi="Arial" w:cs="Arial"/>
          <w:sz w:val="22"/>
          <w:szCs w:val="22"/>
        </w:rPr>
        <w:t>Za účelem zajištění kvality služeb Provozovatele při provozování Vodohospodářského majetku podle této Smlouvy a sledování úrovně kvality těchto služeb, sjednávají Smluvní strany systém výkonových ukazatelů, jejich sledování a vyhodnocování, jakož i systém smluvních pokut za nedosažení, resp. překročení referenčních hodnot těchto ukazatelů. Jedná se o následující oblasti výkonov</w:t>
      </w:r>
      <w:r w:rsidR="00A12D55" w:rsidRPr="00644AAE">
        <w:rPr>
          <w:rFonts w:ascii="Arial" w:hAnsi="Arial" w:cs="Arial"/>
          <w:sz w:val="22"/>
          <w:szCs w:val="22"/>
        </w:rPr>
        <w:t>ých</w:t>
      </w:r>
      <w:r w:rsidRPr="00644AAE">
        <w:rPr>
          <w:rFonts w:ascii="Arial" w:hAnsi="Arial" w:cs="Arial"/>
          <w:sz w:val="22"/>
          <w:szCs w:val="22"/>
        </w:rPr>
        <w:t xml:space="preserve"> ukazatelů, jejichž podrobné vymezení a popis je uveden v příloze č. 6 této Smlouvy:</w:t>
      </w:r>
    </w:p>
    <w:p w14:paraId="30F66D35" w14:textId="77777777" w:rsidR="00A0162F" w:rsidRPr="00B74641" w:rsidRDefault="00A0162F" w:rsidP="00A0162F">
      <w:pPr>
        <w:numPr>
          <w:ilvl w:val="0"/>
          <w:numId w:val="52"/>
        </w:numPr>
        <w:spacing w:after="120"/>
        <w:ind w:left="714" w:hanging="357"/>
        <w:rPr>
          <w:rFonts w:ascii="Arial" w:hAnsi="Arial" w:cs="Arial"/>
          <w:sz w:val="22"/>
          <w:szCs w:val="22"/>
        </w:rPr>
      </w:pPr>
      <w:r w:rsidRPr="00B74641">
        <w:rPr>
          <w:rFonts w:ascii="Arial" w:hAnsi="Arial" w:cs="Arial"/>
          <w:sz w:val="22"/>
          <w:szCs w:val="22"/>
        </w:rPr>
        <w:t>kvalita základních služeb (odvádění a čištění odpadních vod),</w:t>
      </w:r>
    </w:p>
    <w:p w14:paraId="78C85BC6" w14:textId="77777777" w:rsidR="00A0162F" w:rsidRPr="00B74641" w:rsidRDefault="00A0162F" w:rsidP="00A0162F">
      <w:pPr>
        <w:numPr>
          <w:ilvl w:val="0"/>
          <w:numId w:val="52"/>
        </w:numPr>
        <w:spacing w:after="120"/>
        <w:ind w:left="714" w:hanging="357"/>
        <w:rPr>
          <w:rFonts w:ascii="Arial" w:hAnsi="Arial" w:cs="Arial"/>
          <w:sz w:val="22"/>
          <w:szCs w:val="22"/>
        </w:rPr>
      </w:pPr>
      <w:r w:rsidRPr="00B74641">
        <w:rPr>
          <w:rFonts w:ascii="Arial" w:hAnsi="Arial" w:cs="Arial"/>
          <w:sz w:val="22"/>
          <w:szCs w:val="22"/>
        </w:rPr>
        <w:t>kvalita základní preventivní údržby Kanalizace,</w:t>
      </w:r>
    </w:p>
    <w:p w14:paraId="3975ACBF" w14:textId="77777777" w:rsidR="00A0162F" w:rsidRPr="00B74641" w:rsidRDefault="00A0162F" w:rsidP="00A0162F">
      <w:pPr>
        <w:numPr>
          <w:ilvl w:val="0"/>
          <w:numId w:val="52"/>
        </w:numPr>
        <w:spacing w:after="120"/>
        <w:ind w:left="714" w:hanging="357"/>
        <w:rPr>
          <w:rFonts w:ascii="Arial" w:hAnsi="Arial" w:cs="Arial"/>
          <w:sz w:val="22"/>
          <w:szCs w:val="22"/>
        </w:rPr>
      </w:pPr>
      <w:r w:rsidRPr="00B74641">
        <w:rPr>
          <w:rFonts w:ascii="Arial" w:hAnsi="Arial" w:cs="Arial"/>
          <w:sz w:val="22"/>
          <w:szCs w:val="22"/>
        </w:rPr>
        <w:t>kvalita služeb odběratelům.</w:t>
      </w:r>
    </w:p>
    <w:p w14:paraId="7270F1ED" w14:textId="77777777" w:rsidR="00F46F54" w:rsidRPr="00B74641" w:rsidRDefault="005D597F" w:rsidP="00644AAE">
      <w:pPr>
        <w:pStyle w:val="Odstavecseseznamem"/>
        <w:numPr>
          <w:ilvl w:val="1"/>
          <w:numId w:val="54"/>
        </w:numPr>
        <w:tabs>
          <w:tab w:val="clear" w:pos="1440"/>
          <w:tab w:val="num" w:pos="426"/>
        </w:tabs>
        <w:spacing w:after="120"/>
        <w:ind w:left="425" w:hanging="425"/>
        <w:contextualSpacing w:val="0"/>
        <w:jc w:val="both"/>
        <w:rPr>
          <w:rFonts w:ascii="Arial" w:hAnsi="Arial" w:cs="Arial"/>
          <w:sz w:val="22"/>
          <w:szCs w:val="22"/>
        </w:rPr>
      </w:pPr>
      <w:r w:rsidRPr="00644AAE">
        <w:rPr>
          <w:rFonts w:ascii="Arial" w:hAnsi="Arial" w:cs="Arial"/>
          <w:sz w:val="22"/>
          <w:szCs w:val="22"/>
        </w:rPr>
        <w:t>Kvalitu zajišťování vodohospodářských služeb je Provozovatel povinen prokazovat Vlastník</w:t>
      </w:r>
      <w:r w:rsidR="00A12D55" w:rsidRPr="00644AAE">
        <w:rPr>
          <w:rFonts w:ascii="Arial" w:hAnsi="Arial" w:cs="Arial"/>
          <w:sz w:val="22"/>
          <w:szCs w:val="22"/>
        </w:rPr>
        <w:t>ovi</w:t>
      </w:r>
      <w:r w:rsidRPr="00644AAE">
        <w:rPr>
          <w:rFonts w:ascii="Arial" w:hAnsi="Arial" w:cs="Arial"/>
          <w:sz w:val="22"/>
          <w:szCs w:val="22"/>
        </w:rPr>
        <w:t xml:space="preserve"> vykazováním dosažených hodnot výkonových ukazatelů. </w:t>
      </w:r>
      <w:r w:rsidRPr="00B74641">
        <w:rPr>
          <w:rFonts w:ascii="Arial" w:hAnsi="Arial" w:cs="Arial"/>
          <w:sz w:val="22"/>
          <w:szCs w:val="22"/>
        </w:rPr>
        <w:t>Zprávu o plnění příslušných ukazatelů za předchozí rok předloží Provozovatel každoročně do 31.</w:t>
      </w:r>
      <w:r w:rsidR="00A12D55" w:rsidRPr="00B74641">
        <w:rPr>
          <w:rFonts w:ascii="Arial" w:hAnsi="Arial" w:cs="Arial"/>
          <w:sz w:val="22"/>
          <w:szCs w:val="22"/>
        </w:rPr>
        <w:t xml:space="preserve"> </w:t>
      </w:r>
      <w:r w:rsidRPr="00B74641">
        <w:rPr>
          <w:rFonts w:ascii="Arial" w:hAnsi="Arial" w:cs="Arial"/>
          <w:sz w:val="22"/>
          <w:szCs w:val="22"/>
        </w:rPr>
        <w:t>3. v rámci roční zprávy o stavu provozovaného Vodohospodářského majetku.</w:t>
      </w:r>
      <w:r w:rsidR="00F46F54" w:rsidRPr="00B74641">
        <w:rPr>
          <w:rFonts w:ascii="Arial" w:hAnsi="Arial" w:cs="Arial"/>
          <w:sz w:val="22"/>
          <w:szCs w:val="22"/>
        </w:rPr>
        <w:t xml:space="preserve"> </w:t>
      </w:r>
    </w:p>
    <w:p w14:paraId="71FE096E" w14:textId="77777777" w:rsidR="005D597F" w:rsidRPr="00B74641" w:rsidRDefault="00F46F54" w:rsidP="00644AAE">
      <w:pPr>
        <w:pStyle w:val="Odstavecseseznamem"/>
        <w:numPr>
          <w:ilvl w:val="1"/>
          <w:numId w:val="54"/>
        </w:numPr>
        <w:tabs>
          <w:tab w:val="clear" w:pos="1440"/>
          <w:tab w:val="num" w:pos="426"/>
        </w:tabs>
        <w:spacing w:after="120"/>
        <w:ind w:left="425" w:hanging="425"/>
        <w:contextualSpacing w:val="0"/>
        <w:jc w:val="both"/>
        <w:rPr>
          <w:rFonts w:ascii="Arial" w:hAnsi="Arial" w:cs="Arial"/>
          <w:sz w:val="22"/>
          <w:szCs w:val="22"/>
        </w:rPr>
      </w:pPr>
      <w:r w:rsidRPr="00B74641">
        <w:rPr>
          <w:rFonts w:ascii="Arial" w:hAnsi="Arial" w:cs="Arial"/>
          <w:sz w:val="22"/>
          <w:szCs w:val="22"/>
        </w:rPr>
        <w:t>Nastavení referenčních hodnot výkonových ukazatelů vybraných Vlastníkem může být na žádost Vlastníka přezkoumáno a referenční hodnoty budou v odůvodněných případech aktualizovány</w:t>
      </w:r>
      <w:r w:rsidR="00C95859">
        <w:rPr>
          <w:rFonts w:ascii="Arial" w:hAnsi="Arial" w:cs="Arial"/>
          <w:sz w:val="22"/>
          <w:szCs w:val="22"/>
        </w:rPr>
        <w:t xml:space="preserve"> tak, že se může jednat pouze o zpřísnění hodnot</w:t>
      </w:r>
      <w:r w:rsidRPr="00B74641">
        <w:rPr>
          <w:rFonts w:ascii="Arial" w:hAnsi="Arial" w:cs="Arial"/>
          <w:sz w:val="22"/>
          <w:szCs w:val="22"/>
        </w:rPr>
        <w:t>. Případné aktualizace musí být v souladu s právními předpisy (zejména pravidly veřejného zadávání) a aktuálními dokumenty specifikujícími výkonové ukazatele a systém souvisejících smluvních pokut v rámci Operačního programu Životní prostředí.</w:t>
      </w:r>
    </w:p>
    <w:p w14:paraId="39BCB660" w14:textId="77777777" w:rsidR="005D597F" w:rsidRPr="00644AAE" w:rsidRDefault="005D597F" w:rsidP="00644AAE">
      <w:pPr>
        <w:pStyle w:val="Odstavecseseznamem"/>
        <w:numPr>
          <w:ilvl w:val="1"/>
          <w:numId w:val="54"/>
        </w:numPr>
        <w:tabs>
          <w:tab w:val="clear" w:pos="1440"/>
          <w:tab w:val="num" w:pos="426"/>
        </w:tabs>
        <w:spacing w:after="120"/>
        <w:ind w:left="425" w:hanging="425"/>
        <w:contextualSpacing w:val="0"/>
        <w:jc w:val="both"/>
        <w:rPr>
          <w:rFonts w:ascii="Arial" w:hAnsi="Arial" w:cs="Arial"/>
          <w:sz w:val="22"/>
          <w:szCs w:val="22"/>
        </w:rPr>
      </w:pPr>
      <w:r w:rsidRPr="00B74641">
        <w:rPr>
          <w:rFonts w:ascii="Arial" w:hAnsi="Arial" w:cs="Arial"/>
          <w:sz w:val="22"/>
          <w:szCs w:val="22"/>
        </w:rPr>
        <w:t>Z</w:t>
      </w:r>
      <w:r w:rsidRPr="00644AAE">
        <w:rPr>
          <w:rFonts w:ascii="Arial" w:hAnsi="Arial" w:cs="Arial"/>
          <w:sz w:val="22"/>
          <w:szCs w:val="22"/>
        </w:rPr>
        <w:t>a nedosažení úrovní, resp. překročení referenčních hodnot těchto ukazatelů je v příloze č. 6</w:t>
      </w:r>
      <w:r w:rsidR="00501373" w:rsidRPr="00644AAE">
        <w:rPr>
          <w:rFonts w:ascii="Arial" w:hAnsi="Arial" w:cs="Arial"/>
          <w:sz w:val="22"/>
          <w:szCs w:val="22"/>
        </w:rPr>
        <w:t xml:space="preserve"> této Smlouvy</w:t>
      </w:r>
      <w:r w:rsidRPr="00644AAE">
        <w:rPr>
          <w:rFonts w:ascii="Arial" w:hAnsi="Arial" w:cs="Arial"/>
          <w:sz w:val="22"/>
          <w:szCs w:val="22"/>
        </w:rPr>
        <w:t xml:space="preserve"> popsán systém smluvních pokutových bodů, od kterého se odvodí celková smluvní pokuta za předcházející kalendářní rok, kterou je Provozovatel povinen uhradit Vlastník</w:t>
      </w:r>
      <w:r w:rsidR="00A12D55" w:rsidRPr="00644AAE">
        <w:rPr>
          <w:rFonts w:ascii="Arial" w:hAnsi="Arial" w:cs="Arial"/>
          <w:sz w:val="22"/>
          <w:szCs w:val="22"/>
        </w:rPr>
        <w:t>ovi</w:t>
      </w:r>
      <w:r w:rsidRPr="00644AAE">
        <w:rPr>
          <w:rFonts w:ascii="Arial" w:hAnsi="Arial" w:cs="Arial"/>
          <w:sz w:val="22"/>
          <w:szCs w:val="22"/>
        </w:rPr>
        <w:t xml:space="preserve">. </w:t>
      </w:r>
    </w:p>
    <w:p w14:paraId="17AD4CA1" w14:textId="77777777" w:rsidR="005D597F" w:rsidRPr="00B74641" w:rsidRDefault="005D597F" w:rsidP="00644AAE">
      <w:pPr>
        <w:pStyle w:val="Odstavecseseznamem"/>
        <w:numPr>
          <w:ilvl w:val="1"/>
          <w:numId w:val="54"/>
        </w:numPr>
        <w:tabs>
          <w:tab w:val="clear" w:pos="1440"/>
          <w:tab w:val="num" w:pos="426"/>
        </w:tabs>
        <w:spacing w:after="120"/>
        <w:ind w:left="425" w:hanging="425"/>
        <w:contextualSpacing w:val="0"/>
        <w:jc w:val="both"/>
        <w:rPr>
          <w:rFonts w:ascii="Arial" w:hAnsi="Arial" w:cs="Arial"/>
          <w:sz w:val="22"/>
          <w:szCs w:val="22"/>
        </w:rPr>
      </w:pPr>
      <w:r w:rsidRPr="00B74641">
        <w:rPr>
          <w:rFonts w:ascii="Arial" w:hAnsi="Arial" w:cs="Arial"/>
          <w:sz w:val="22"/>
          <w:szCs w:val="22"/>
        </w:rPr>
        <w:t>Hodnota smluvního pokutového bodu je</w:t>
      </w:r>
      <w:r w:rsidR="00822979">
        <w:rPr>
          <w:rFonts w:ascii="Arial" w:hAnsi="Arial" w:cs="Arial"/>
          <w:b/>
          <w:sz w:val="22"/>
          <w:szCs w:val="22"/>
        </w:rPr>
        <w:t xml:space="preserve"> </w:t>
      </w:r>
      <w:r w:rsidR="00F767EB">
        <w:rPr>
          <w:rFonts w:ascii="Arial" w:hAnsi="Arial" w:cs="Arial"/>
          <w:b/>
          <w:sz w:val="22"/>
          <w:szCs w:val="22"/>
          <w:highlight w:val="yellow"/>
        </w:rPr>
        <w:t xml:space="preserve">2 </w:t>
      </w:r>
      <w:r w:rsidR="00D60C93" w:rsidRPr="001F15B6">
        <w:rPr>
          <w:rFonts w:ascii="Arial" w:hAnsi="Arial" w:cs="Arial"/>
          <w:b/>
          <w:sz w:val="22"/>
          <w:szCs w:val="22"/>
          <w:highlight w:val="yellow"/>
        </w:rPr>
        <w:t>000</w:t>
      </w:r>
      <w:r w:rsidR="002B0C69" w:rsidRPr="001F15B6">
        <w:rPr>
          <w:rFonts w:ascii="Arial" w:hAnsi="Arial" w:cs="Arial"/>
          <w:b/>
          <w:sz w:val="22"/>
          <w:szCs w:val="22"/>
          <w:highlight w:val="yellow"/>
        </w:rPr>
        <w:t>,-</w:t>
      </w:r>
      <w:r w:rsidR="00A12D55" w:rsidRPr="001F15B6">
        <w:rPr>
          <w:rFonts w:ascii="Arial" w:hAnsi="Arial" w:cs="Arial"/>
          <w:b/>
          <w:sz w:val="22"/>
          <w:szCs w:val="22"/>
          <w:highlight w:val="yellow"/>
        </w:rPr>
        <w:t xml:space="preserve"> </w:t>
      </w:r>
      <w:r w:rsidRPr="001F15B6">
        <w:rPr>
          <w:rFonts w:ascii="Arial" w:hAnsi="Arial" w:cs="Arial"/>
          <w:b/>
          <w:sz w:val="22"/>
          <w:szCs w:val="22"/>
          <w:highlight w:val="yellow"/>
        </w:rPr>
        <w:t>Kč</w:t>
      </w:r>
      <w:r w:rsidR="002B0C69" w:rsidRPr="001F15B6">
        <w:rPr>
          <w:rFonts w:ascii="Arial" w:hAnsi="Arial" w:cs="Arial"/>
          <w:sz w:val="22"/>
          <w:szCs w:val="22"/>
          <w:highlight w:val="yellow"/>
        </w:rPr>
        <w:t xml:space="preserve"> bez DPH</w:t>
      </w:r>
      <w:r w:rsidRPr="00B74641">
        <w:rPr>
          <w:rFonts w:ascii="Arial" w:hAnsi="Arial" w:cs="Arial"/>
          <w:sz w:val="22"/>
          <w:szCs w:val="22"/>
        </w:rPr>
        <w:t xml:space="preserve"> s tím, že tato hodnota bude každoročně indexována podle indexu růstu spotřebitelských cen</w:t>
      </w:r>
      <w:r w:rsidR="00A041EC" w:rsidRPr="00B74641">
        <w:rPr>
          <w:rFonts w:ascii="Arial" w:hAnsi="Arial" w:cs="Arial"/>
          <w:sz w:val="22"/>
          <w:szCs w:val="22"/>
        </w:rPr>
        <w:t xml:space="preserve"> se zaokrouhlením na celé stokoruny nahoru.</w:t>
      </w:r>
    </w:p>
    <w:p w14:paraId="6E618877" w14:textId="77777777" w:rsidR="000C1149" w:rsidRPr="00644AAE" w:rsidRDefault="005D597F" w:rsidP="00644AAE">
      <w:pPr>
        <w:pStyle w:val="Odstavecseseznamem"/>
        <w:numPr>
          <w:ilvl w:val="1"/>
          <w:numId w:val="54"/>
        </w:numPr>
        <w:tabs>
          <w:tab w:val="clear" w:pos="1440"/>
          <w:tab w:val="num" w:pos="426"/>
        </w:tabs>
        <w:spacing w:after="120"/>
        <w:ind w:left="425" w:hanging="425"/>
        <w:contextualSpacing w:val="0"/>
        <w:jc w:val="both"/>
        <w:rPr>
          <w:rFonts w:ascii="Arial" w:hAnsi="Arial" w:cs="Arial"/>
          <w:sz w:val="22"/>
          <w:szCs w:val="22"/>
        </w:rPr>
      </w:pPr>
      <w:r w:rsidRPr="00644AAE">
        <w:rPr>
          <w:rFonts w:ascii="Arial" w:hAnsi="Arial" w:cs="Arial"/>
          <w:sz w:val="22"/>
          <w:szCs w:val="22"/>
        </w:rPr>
        <w:t>Zaplacením sankce není dotčen nárok Vlastník</w:t>
      </w:r>
      <w:r w:rsidR="00A12D55" w:rsidRPr="00644AAE">
        <w:rPr>
          <w:rFonts w:ascii="Arial" w:hAnsi="Arial" w:cs="Arial"/>
          <w:sz w:val="22"/>
          <w:szCs w:val="22"/>
        </w:rPr>
        <w:t>a</w:t>
      </w:r>
      <w:r w:rsidR="00884BD4" w:rsidRPr="00644AAE">
        <w:rPr>
          <w:rFonts w:ascii="Arial" w:hAnsi="Arial" w:cs="Arial"/>
          <w:sz w:val="22"/>
          <w:szCs w:val="22"/>
        </w:rPr>
        <w:t xml:space="preserve"> na náhradu</w:t>
      </w:r>
      <w:r w:rsidRPr="00644AAE">
        <w:rPr>
          <w:rFonts w:ascii="Arial" w:hAnsi="Arial" w:cs="Arial"/>
          <w:sz w:val="22"/>
          <w:szCs w:val="22"/>
        </w:rPr>
        <w:t xml:space="preserve"> případné škody</w:t>
      </w:r>
      <w:r w:rsidR="000C1149" w:rsidRPr="00644AAE">
        <w:rPr>
          <w:rFonts w:ascii="Arial" w:hAnsi="Arial" w:cs="Arial"/>
          <w:sz w:val="22"/>
          <w:szCs w:val="22"/>
        </w:rPr>
        <w:t>.</w:t>
      </w:r>
      <w:r w:rsidRPr="00644AAE">
        <w:rPr>
          <w:rFonts w:ascii="Arial" w:hAnsi="Arial" w:cs="Arial"/>
          <w:sz w:val="22"/>
          <w:szCs w:val="22"/>
        </w:rPr>
        <w:t xml:space="preserve"> </w:t>
      </w:r>
    </w:p>
    <w:p w14:paraId="2EBD1E1D" w14:textId="77777777" w:rsidR="005D597F" w:rsidRPr="00644AAE" w:rsidRDefault="005D597F" w:rsidP="00644AAE">
      <w:pPr>
        <w:pStyle w:val="Odstavecseseznamem"/>
        <w:numPr>
          <w:ilvl w:val="1"/>
          <w:numId w:val="54"/>
        </w:numPr>
        <w:tabs>
          <w:tab w:val="clear" w:pos="1440"/>
          <w:tab w:val="num" w:pos="426"/>
        </w:tabs>
        <w:spacing w:after="120"/>
        <w:ind w:left="425" w:hanging="425"/>
        <w:contextualSpacing w:val="0"/>
        <w:jc w:val="both"/>
        <w:rPr>
          <w:rFonts w:ascii="Arial" w:hAnsi="Arial" w:cs="Arial"/>
          <w:sz w:val="22"/>
          <w:szCs w:val="22"/>
        </w:rPr>
      </w:pPr>
      <w:r w:rsidRPr="00644AAE">
        <w:rPr>
          <w:rFonts w:ascii="Arial" w:hAnsi="Arial" w:cs="Arial"/>
          <w:sz w:val="22"/>
          <w:szCs w:val="22"/>
        </w:rPr>
        <w:t>Provozovatel je povinen zajišťovat shromažďování a evidenci dat obsahujících informace potřebné pro sledování výkonových ukazatelů a jejich vyhodnocování.</w:t>
      </w:r>
    </w:p>
    <w:p w14:paraId="28391322" w14:textId="77777777" w:rsidR="005D597F" w:rsidRPr="00644AAE" w:rsidRDefault="005D597F" w:rsidP="00644AAE">
      <w:pPr>
        <w:pStyle w:val="Odstavecseseznamem"/>
        <w:numPr>
          <w:ilvl w:val="1"/>
          <w:numId w:val="54"/>
        </w:numPr>
        <w:tabs>
          <w:tab w:val="clear" w:pos="1440"/>
          <w:tab w:val="num" w:pos="426"/>
        </w:tabs>
        <w:spacing w:after="120"/>
        <w:ind w:left="425" w:hanging="425"/>
        <w:contextualSpacing w:val="0"/>
        <w:jc w:val="both"/>
        <w:rPr>
          <w:rFonts w:ascii="Arial" w:hAnsi="Arial" w:cs="Arial"/>
          <w:sz w:val="22"/>
          <w:szCs w:val="22"/>
        </w:rPr>
      </w:pPr>
      <w:r w:rsidRPr="00644AAE">
        <w:rPr>
          <w:rFonts w:ascii="Arial" w:hAnsi="Arial" w:cs="Arial"/>
          <w:sz w:val="22"/>
          <w:szCs w:val="22"/>
        </w:rPr>
        <w:t xml:space="preserve">Provozovatel neodpovídá za </w:t>
      </w:r>
      <w:r w:rsidR="00A77A59" w:rsidRPr="00644AAE">
        <w:rPr>
          <w:rFonts w:ascii="Arial" w:hAnsi="Arial" w:cs="Arial"/>
          <w:sz w:val="22"/>
          <w:szCs w:val="22"/>
        </w:rPr>
        <w:t>ne</w:t>
      </w:r>
      <w:r w:rsidRPr="00644AAE">
        <w:rPr>
          <w:rFonts w:ascii="Arial" w:hAnsi="Arial" w:cs="Arial"/>
          <w:sz w:val="22"/>
          <w:szCs w:val="22"/>
        </w:rPr>
        <w:t>plnění výkonových ukazatelů uvedených v příloze č. 6 této Smlouvy, jestliže jejich splnění bránila skutečnost, kterou nelze přičítat Provozovateli a to zejména v důsledku:</w:t>
      </w:r>
    </w:p>
    <w:p w14:paraId="309FB59A" w14:textId="77777777" w:rsidR="005D597F" w:rsidRPr="00B74641" w:rsidRDefault="005D597F" w:rsidP="00A77A59">
      <w:pPr>
        <w:numPr>
          <w:ilvl w:val="0"/>
          <w:numId w:val="54"/>
        </w:numPr>
        <w:autoSpaceDE w:val="0"/>
        <w:autoSpaceDN w:val="0"/>
        <w:adjustRightInd w:val="0"/>
        <w:spacing w:after="120"/>
        <w:ind w:left="714" w:hanging="357"/>
        <w:jc w:val="both"/>
        <w:rPr>
          <w:rFonts w:ascii="Arial" w:hAnsi="Arial" w:cs="Arial"/>
          <w:color w:val="000000"/>
          <w:sz w:val="22"/>
          <w:szCs w:val="22"/>
        </w:rPr>
      </w:pPr>
      <w:r w:rsidRPr="00B74641">
        <w:rPr>
          <w:rFonts w:ascii="Arial" w:hAnsi="Arial" w:cs="Arial"/>
          <w:color w:val="000000"/>
          <w:sz w:val="22"/>
          <w:szCs w:val="22"/>
        </w:rPr>
        <w:t xml:space="preserve">události </w:t>
      </w:r>
      <w:r w:rsidR="00A77A59" w:rsidRPr="00B74641">
        <w:rPr>
          <w:rFonts w:ascii="Arial" w:hAnsi="Arial" w:cs="Arial"/>
          <w:color w:val="000000"/>
          <w:sz w:val="22"/>
          <w:szCs w:val="22"/>
        </w:rPr>
        <w:t>V</w:t>
      </w:r>
      <w:r w:rsidRPr="00B74641">
        <w:rPr>
          <w:rFonts w:ascii="Arial" w:hAnsi="Arial" w:cs="Arial"/>
          <w:color w:val="000000"/>
          <w:sz w:val="22"/>
          <w:szCs w:val="22"/>
        </w:rPr>
        <w:t>yšší moci,</w:t>
      </w:r>
    </w:p>
    <w:p w14:paraId="7A069BE6" w14:textId="77777777" w:rsidR="005D597F" w:rsidRPr="00B74641" w:rsidRDefault="005D597F" w:rsidP="00A77A59">
      <w:pPr>
        <w:numPr>
          <w:ilvl w:val="0"/>
          <w:numId w:val="54"/>
        </w:numPr>
        <w:autoSpaceDE w:val="0"/>
        <w:autoSpaceDN w:val="0"/>
        <w:adjustRightInd w:val="0"/>
        <w:spacing w:after="120"/>
        <w:ind w:left="714" w:hanging="357"/>
        <w:jc w:val="both"/>
        <w:rPr>
          <w:rFonts w:ascii="Arial" w:hAnsi="Arial" w:cs="Arial"/>
          <w:color w:val="000000"/>
          <w:sz w:val="22"/>
          <w:szCs w:val="22"/>
        </w:rPr>
      </w:pPr>
      <w:r w:rsidRPr="00B74641">
        <w:rPr>
          <w:rFonts w:ascii="Arial" w:hAnsi="Arial" w:cs="Arial"/>
          <w:color w:val="000000"/>
          <w:sz w:val="22"/>
          <w:szCs w:val="22"/>
        </w:rPr>
        <w:t>Liberační události, pokud však Provozovatel prokáže souvislost mezi konkrétní Liberační událostí a konkrétním nesplněním referenční hodnoty,</w:t>
      </w:r>
    </w:p>
    <w:p w14:paraId="6A97C747" w14:textId="77777777" w:rsidR="005D597F" w:rsidRPr="00B74641" w:rsidRDefault="005D597F" w:rsidP="00A77A59">
      <w:pPr>
        <w:numPr>
          <w:ilvl w:val="0"/>
          <w:numId w:val="54"/>
        </w:numPr>
        <w:autoSpaceDE w:val="0"/>
        <w:autoSpaceDN w:val="0"/>
        <w:adjustRightInd w:val="0"/>
        <w:spacing w:after="120"/>
        <w:ind w:left="714" w:hanging="357"/>
        <w:jc w:val="both"/>
        <w:rPr>
          <w:rFonts w:ascii="Arial" w:hAnsi="Arial" w:cs="Arial"/>
          <w:color w:val="000000"/>
          <w:sz w:val="22"/>
          <w:szCs w:val="22"/>
        </w:rPr>
      </w:pPr>
      <w:r w:rsidRPr="00B74641">
        <w:rPr>
          <w:rFonts w:ascii="Arial" w:hAnsi="Arial" w:cs="Arial"/>
          <w:color w:val="000000"/>
          <w:sz w:val="22"/>
          <w:szCs w:val="22"/>
        </w:rPr>
        <w:t>porušení právní povinnosti třetí osobou, pokud se nejedná o subdodavatele Provozovatele nebo jeho zaměstnance,</w:t>
      </w:r>
    </w:p>
    <w:p w14:paraId="5BC4F164" w14:textId="77777777" w:rsidR="00A77A59" w:rsidRPr="00B74641" w:rsidRDefault="00A77A59" w:rsidP="00A77A59">
      <w:pPr>
        <w:numPr>
          <w:ilvl w:val="0"/>
          <w:numId w:val="54"/>
        </w:numPr>
        <w:autoSpaceDE w:val="0"/>
        <w:autoSpaceDN w:val="0"/>
        <w:adjustRightInd w:val="0"/>
        <w:spacing w:after="120"/>
        <w:ind w:left="714" w:hanging="357"/>
        <w:jc w:val="both"/>
        <w:rPr>
          <w:rFonts w:ascii="Arial" w:hAnsi="Arial" w:cs="Arial"/>
          <w:sz w:val="22"/>
          <w:szCs w:val="22"/>
        </w:rPr>
      </w:pPr>
      <w:r w:rsidRPr="00B74641">
        <w:rPr>
          <w:rFonts w:ascii="Arial" w:hAnsi="Arial" w:cs="Arial"/>
          <w:sz w:val="22"/>
          <w:szCs w:val="22"/>
        </w:rPr>
        <w:t xml:space="preserve">neprovedení ze strany Vlastníka určité akce dle Plánu obnovy, pokud však Provozovatel prokáže souvislost mezi touto nerealizovanou Obnovou a konkrétním nesplněním referenční hodnoty. </w:t>
      </w:r>
    </w:p>
    <w:p w14:paraId="2D6D7A2C" w14:textId="77777777" w:rsidR="005D597F" w:rsidRPr="00644AAE" w:rsidRDefault="005D597F" w:rsidP="00644AAE">
      <w:pPr>
        <w:pStyle w:val="Odstavecseseznamem"/>
        <w:numPr>
          <w:ilvl w:val="1"/>
          <w:numId w:val="75"/>
        </w:numPr>
        <w:tabs>
          <w:tab w:val="clear" w:pos="1440"/>
          <w:tab w:val="num" w:pos="426"/>
        </w:tabs>
        <w:spacing w:after="120"/>
        <w:ind w:left="426" w:hanging="426"/>
        <w:contextualSpacing w:val="0"/>
        <w:jc w:val="both"/>
        <w:rPr>
          <w:rFonts w:ascii="Arial" w:hAnsi="Arial" w:cs="Arial"/>
          <w:sz w:val="22"/>
          <w:szCs w:val="22"/>
        </w:rPr>
      </w:pPr>
      <w:r w:rsidRPr="00644AAE">
        <w:rPr>
          <w:rFonts w:ascii="Arial" w:hAnsi="Arial" w:cs="Arial"/>
          <w:sz w:val="22"/>
          <w:szCs w:val="22"/>
        </w:rPr>
        <w:t xml:space="preserve">Sankce za neplnění výkonových ukazatelů </w:t>
      </w:r>
      <w:r w:rsidR="008225A2" w:rsidRPr="00644AAE">
        <w:rPr>
          <w:rFonts w:ascii="Arial" w:hAnsi="Arial" w:cs="Arial"/>
          <w:sz w:val="22"/>
          <w:szCs w:val="22"/>
        </w:rPr>
        <w:t>Vlastník</w:t>
      </w:r>
      <w:r w:rsidRPr="00644AAE">
        <w:rPr>
          <w:rFonts w:ascii="Arial" w:hAnsi="Arial" w:cs="Arial"/>
          <w:sz w:val="22"/>
          <w:szCs w:val="22"/>
        </w:rPr>
        <w:t xml:space="preserve"> neuplatní, pokud je Provozovatel nemohl splnit výlučně z důvodů porušení </w:t>
      </w:r>
      <w:r w:rsidR="004F01AC" w:rsidRPr="00644AAE">
        <w:rPr>
          <w:rFonts w:ascii="Arial" w:hAnsi="Arial" w:cs="Arial"/>
          <w:sz w:val="22"/>
          <w:szCs w:val="22"/>
        </w:rPr>
        <w:t xml:space="preserve">právních </w:t>
      </w:r>
      <w:r w:rsidRPr="00644AAE">
        <w:rPr>
          <w:rFonts w:ascii="Arial" w:hAnsi="Arial" w:cs="Arial"/>
          <w:sz w:val="22"/>
          <w:szCs w:val="22"/>
        </w:rPr>
        <w:t>povinností Vlastník</w:t>
      </w:r>
      <w:r w:rsidR="00257AA6" w:rsidRPr="00644AAE">
        <w:rPr>
          <w:rFonts w:ascii="Arial" w:hAnsi="Arial" w:cs="Arial"/>
          <w:sz w:val="22"/>
          <w:szCs w:val="22"/>
        </w:rPr>
        <w:t>a</w:t>
      </w:r>
      <w:r w:rsidRPr="00644AAE">
        <w:rPr>
          <w:rFonts w:ascii="Arial" w:hAnsi="Arial" w:cs="Arial"/>
          <w:sz w:val="22"/>
          <w:szCs w:val="22"/>
        </w:rPr>
        <w:t xml:space="preserve"> podle této Smlouvy. </w:t>
      </w:r>
    </w:p>
    <w:p w14:paraId="5BF4B297" w14:textId="77777777" w:rsidR="005D597F" w:rsidRPr="00B74641" w:rsidRDefault="005D597F" w:rsidP="00971454">
      <w:pPr>
        <w:autoSpaceDE w:val="0"/>
        <w:autoSpaceDN w:val="0"/>
        <w:adjustRightInd w:val="0"/>
        <w:spacing w:after="120"/>
        <w:jc w:val="both"/>
        <w:rPr>
          <w:rFonts w:ascii="Arial" w:hAnsi="Arial" w:cs="Arial"/>
          <w:color w:val="000000"/>
          <w:sz w:val="22"/>
          <w:szCs w:val="22"/>
        </w:rPr>
      </w:pPr>
    </w:p>
    <w:p w14:paraId="55742511" w14:textId="77777777" w:rsidR="005D597F" w:rsidRPr="00974AB4" w:rsidRDefault="005D597F" w:rsidP="00B226D9">
      <w:pPr>
        <w:autoSpaceDE w:val="0"/>
        <w:autoSpaceDN w:val="0"/>
        <w:adjustRightInd w:val="0"/>
        <w:spacing w:after="120"/>
        <w:jc w:val="center"/>
        <w:outlineLvl w:val="0"/>
        <w:rPr>
          <w:rFonts w:ascii="Arial" w:hAnsi="Arial" w:cs="Arial"/>
          <w:b/>
          <w:bCs/>
        </w:rPr>
      </w:pPr>
      <w:bookmarkStart w:id="18" w:name="_Toc102499212"/>
      <w:r w:rsidRPr="00974AB4">
        <w:rPr>
          <w:rFonts w:ascii="Arial" w:hAnsi="Arial" w:cs="Arial"/>
          <w:b/>
          <w:bCs/>
        </w:rPr>
        <w:t>Článek</w:t>
      </w:r>
      <w:r w:rsidRPr="00B226D9">
        <w:rPr>
          <w:rFonts w:ascii="Arial" w:hAnsi="Arial" w:cs="Arial"/>
          <w:b/>
          <w:bCs/>
        </w:rPr>
        <w:t xml:space="preserve"> IX</w:t>
      </w:r>
      <w:bookmarkEnd w:id="18"/>
    </w:p>
    <w:p w14:paraId="63BEF1B0" w14:textId="77777777" w:rsidR="005D597F" w:rsidRPr="00974AB4" w:rsidRDefault="005D597F" w:rsidP="00B226D9">
      <w:pPr>
        <w:autoSpaceDE w:val="0"/>
        <w:autoSpaceDN w:val="0"/>
        <w:adjustRightInd w:val="0"/>
        <w:spacing w:after="120"/>
        <w:jc w:val="center"/>
        <w:outlineLvl w:val="0"/>
        <w:rPr>
          <w:rFonts w:ascii="Arial" w:hAnsi="Arial" w:cs="Arial"/>
          <w:b/>
          <w:bCs/>
        </w:rPr>
      </w:pPr>
      <w:bookmarkStart w:id="19" w:name="_Toc102499213"/>
      <w:r w:rsidRPr="00B226D9">
        <w:rPr>
          <w:rFonts w:ascii="Arial" w:hAnsi="Arial" w:cs="Arial"/>
          <w:b/>
          <w:bCs/>
        </w:rPr>
        <w:t>Údržba Vodohospodářského majetku</w:t>
      </w:r>
      <w:r w:rsidR="0057772D" w:rsidRPr="00B226D9">
        <w:rPr>
          <w:rFonts w:ascii="Arial" w:hAnsi="Arial" w:cs="Arial"/>
          <w:b/>
          <w:bCs/>
        </w:rPr>
        <w:t>, Odstraňování Poruch a Havárií</w:t>
      </w:r>
      <w:bookmarkEnd w:id="19"/>
    </w:p>
    <w:p w14:paraId="2F4AD816" w14:textId="77777777" w:rsidR="003B31EA" w:rsidRPr="00B74641" w:rsidRDefault="005D597F" w:rsidP="003D1033">
      <w:pPr>
        <w:pStyle w:val="Odstavecseseznamem"/>
        <w:numPr>
          <w:ilvl w:val="1"/>
          <w:numId w:val="54"/>
        </w:numPr>
        <w:tabs>
          <w:tab w:val="clear" w:pos="1440"/>
          <w:tab w:val="num" w:pos="426"/>
        </w:tabs>
        <w:spacing w:after="120"/>
        <w:ind w:left="425" w:hanging="425"/>
        <w:contextualSpacing w:val="0"/>
        <w:jc w:val="both"/>
        <w:rPr>
          <w:rFonts w:ascii="Arial" w:hAnsi="Arial" w:cs="Arial"/>
          <w:sz w:val="22"/>
          <w:szCs w:val="22"/>
        </w:rPr>
      </w:pPr>
      <w:r w:rsidRPr="00B74641">
        <w:rPr>
          <w:rFonts w:ascii="Arial" w:hAnsi="Arial" w:cs="Arial"/>
          <w:sz w:val="22"/>
          <w:szCs w:val="22"/>
        </w:rPr>
        <w:t xml:space="preserve">Provozovatel je povinen na své náklady zajišťovat </w:t>
      </w:r>
      <w:r w:rsidR="003B31EA" w:rsidRPr="00B74641">
        <w:rPr>
          <w:rFonts w:ascii="Arial" w:hAnsi="Arial" w:cs="Arial"/>
          <w:sz w:val="22"/>
          <w:szCs w:val="22"/>
        </w:rPr>
        <w:t xml:space="preserve">Údržbu </w:t>
      </w:r>
      <w:r w:rsidRPr="00B74641">
        <w:rPr>
          <w:rFonts w:ascii="Arial" w:hAnsi="Arial" w:cs="Arial"/>
          <w:sz w:val="22"/>
          <w:szCs w:val="22"/>
        </w:rPr>
        <w:t>Vodohospodářského majetku</w:t>
      </w:r>
      <w:r w:rsidR="003B31EA" w:rsidRPr="00B74641">
        <w:rPr>
          <w:rFonts w:ascii="Arial" w:hAnsi="Arial" w:cs="Arial"/>
          <w:sz w:val="22"/>
          <w:szCs w:val="22"/>
        </w:rPr>
        <w:t xml:space="preserve"> a Odstraňování Poruch a Havárií</w:t>
      </w:r>
      <w:r w:rsidRPr="00B74641">
        <w:rPr>
          <w:rFonts w:ascii="Arial" w:hAnsi="Arial" w:cs="Arial"/>
          <w:sz w:val="22"/>
          <w:szCs w:val="22"/>
        </w:rPr>
        <w:t>, realizované ve vlastní režii i dodavatelsky</w:t>
      </w:r>
      <w:r w:rsidR="003B31EA" w:rsidRPr="00B74641">
        <w:rPr>
          <w:rFonts w:ascii="Arial" w:hAnsi="Arial" w:cs="Arial"/>
          <w:sz w:val="22"/>
          <w:szCs w:val="22"/>
        </w:rPr>
        <w:t>.</w:t>
      </w:r>
      <w:r w:rsidRPr="00B74641">
        <w:rPr>
          <w:rFonts w:ascii="Arial" w:hAnsi="Arial" w:cs="Arial"/>
          <w:sz w:val="22"/>
          <w:szCs w:val="22"/>
        </w:rPr>
        <w:t xml:space="preserve"> </w:t>
      </w:r>
      <w:r w:rsidR="003B31EA" w:rsidRPr="00B74641">
        <w:rPr>
          <w:rFonts w:ascii="Arial" w:hAnsi="Arial" w:cs="Arial"/>
          <w:sz w:val="22"/>
          <w:szCs w:val="22"/>
        </w:rPr>
        <w:t xml:space="preserve">Základním podkladem pro provádění Údržby je Vlastníkem schválený Plán preventivní Údržby (Článek </w:t>
      </w:r>
      <w:r w:rsidR="003B31EA" w:rsidRPr="00A412F3">
        <w:rPr>
          <w:rFonts w:ascii="Arial" w:hAnsi="Arial" w:cs="Arial"/>
          <w:sz w:val="22"/>
          <w:szCs w:val="22"/>
        </w:rPr>
        <w:t xml:space="preserve">VII </w:t>
      </w:r>
      <w:r w:rsidR="003674A2" w:rsidRPr="00A412F3">
        <w:rPr>
          <w:rFonts w:ascii="Arial" w:hAnsi="Arial" w:cs="Arial"/>
          <w:sz w:val="22"/>
          <w:szCs w:val="22"/>
        </w:rPr>
        <w:t>bod</w:t>
      </w:r>
      <w:r w:rsidR="003B31EA" w:rsidRPr="00A412F3">
        <w:rPr>
          <w:rFonts w:ascii="Arial" w:hAnsi="Arial" w:cs="Arial"/>
          <w:sz w:val="22"/>
          <w:szCs w:val="22"/>
        </w:rPr>
        <w:t xml:space="preserve"> 2</w:t>
      </w:r>
      <w:r w:rsidR="005E6E0D" w:rsidRPr="00A412F3">
        <w:rPr>
          <w:rFonts w:ascii="Arial" w:hAnsi="Arial" w:cs="Arial"/>
          <w:sz w:val="22"/>
          <w:szCs w:val="22"/>
        </w:rPr>
        <w:t>3</w:t>
      </w:r>
      <w:r w:rsidR="003674A2" w:rsidRPr="00A412F3">
        <w:rPr>
          <w:rFonts w:ascii="Arial" w:hAnsi="Arial" w:cs="Arial"/>
          <w:sz w:val="22"/>
          <w:szCs w:val="22"/>
        </w:rPr>
        <w:t>.</w:t>
      </w:r>
      <w:r w:rsidR="003B31EA" w:rsidRPr="00B74641">
        <w:rPr>
          <w:rFonts w:ascii="Arial" w:hAnsi="Arial" w:cs="Arial"/>
          <w:sz w:val="22"/>
          <w:szCs w:val="22"/>
        </w:rPr>
        <w:t xml:space="preserve"> této Smlouvy). Údržba má zejména preventivní charakter a současně slouží ke kontrole stavu Vodohospodářského majetku za účelem předcházení vzniku Poruch a Havárií.</w:t>
      </w:r>
    </w:p>
    <w:p w14:paraId="65509417" w14:textId="77777777" w:rsidR="003D1033" w:rsidRPr="00B74641" w:rsidRDefault="003D1033" w:rsidP="003D1033">
      <w:pPr>
        <w:pStyle w:val="Odstavecseseznamem"/>
        <w:numPr>
          <w:ilvl w:val="1"/>
          <w:numId w:val="54"/>
        </w:numPr>
        <w:tabs>
          <w:tab w:val="clear" w:pos="1440"/>
          <w:tab w:val="num" w:pos="426"/>
        </w:tabs>
        <w:spacing w:after="120"/>
        <w:ind w:left="425" w:hanging="425"/>
        <w:contextualSpacing w:val="0"/>
        <w:jc w:val="both"/>
        <w:rPr>
          <w:rFonts w:ascii="Arial" w:hAnsi="Arial" w:cs="Arial"/>
          <w:color w:val="000000"/>
          <w:sz w:val="22"/>
          <w:szCs w:val="22"/>
        </w:rPr>
      </w:pPr>
      <w:r w:rsidRPr="00B74641">
        <w:rPr>
          <w:rFonts w:ascii="Arial" w:hAnsi="Arial" w:cs="Arial"/>
          <w:color w:val="000000"/>
          <w:sz w:val="22"/>
          <w:szCs w:val="22"/>
        </w:rPr>
        <w:t>Provozovatel je oprávněn bez souhlasu Vlastníka provést zásah do Kanalizace, pokud je takový zásah nezbytný ke splnění povinností Provozovatele vyplývajících z této Smlouvy či z právního předpisu, a pokud zásah nemá charakter Technického zhodnocení.</w:t>
      </w:r>
    </w:p>
    <w:p w14:paraId="5F4E16DD" w14:textId="77777777" w:rsidR="003D1033" w:rsidRPr="00B74641" w:rsidRDefault="003D1033" w:rsidP="003D1033">
      <w:pPr>
        <w:pStyle w:val="Odstavecseseznamem"/>
        <w:numPr>
          <w:ilvl w:val="1"/>
          <w:numId w:val="54"/>
        </w:numPr>
        <w:tabs>
          <w:tab w:val="clear" w:pos="1440"/>
          <w:tab w:val="num" w:pos="426"/>
        </w:tabs>
        <w:spacing w:after="120"/>
        <w:ind w:left="425" w:hanging="425"/>
        <w:contextualSpacing w:val="0"/>
        <w:jc w:val="both"/>
        <w:rPr>
          <w:rFonts w:ascii="Arial" w:hAnsi="Arial" w:cs="Arial"/>
          <w:color w:val="000000"/>
          <w:sz w:val="22"/>
          <w:szCs w:val="22"/>
        </w:rPr>
      </w:pPr>
      <w:r w:rsidRPr="00B74641">
        <w:rPr>
          <w:rFonts w:ascii="Arial" w:hAnsi="Arial" w:cs="Arial"/>
          <w:color w:val="000000"/>
          <w:sz w:val="22"/>
          <w:szCs w:val="22"/>
        </w:rPr>
        <w:t xml:space="preserve">Provozovatel je dále povinen realizovat odstranění Poruch a Havárií přednostně a v maximální možné míře formou zásahů majících charakter Oprav. Ve výjimečných situacích ve veřejném zájmu, kdy dle výkladu účetně-daňových předpisů ze strany Provozovatele nelze odstranění Poruch a Havárií zajistit pouze formou zásahů majících charakter Oprav, je Provozovatel oprávněn realizovat zásah při odstranění Poruch a Havárií formou Technického zhodnocení </w:t>
      </w:r>
      <w:r w:rsidR="00DE3B63">
        <w:rPr>
          <w:rFonts w:ascii="Arial" w:hAnsi="Arial" w:cs="Arial"/>
          <w:color w:val="000000"/>
          <w:sz w:val="22"/>
          <w:szCs w:val="22"/>
        </w:rPr>
        <w:t xml:space="preserve">bez </w:t>
      </w:r>
      <w:r w:rsidRPr="00B74641">
        <w:rPr>
          <w:rFonts w:ascii="Arial" w:hAnsi="Arial" w:cs="Arial"/>
          <w:color w:val="000000"/>
          <w:sz w:val="22"/>
          <w:szCs w:val="22"/>
        </w:rPr>
        <w:t xml:space="preserve">souhlasu Vlastníka. Za výjimečnou situaci se považují povinnosti Provozovatele při odstranění Havárií a Poruch. </w:t>
      </w:r>
    </w:p>
    <w:p w14:paraId="51CFF453" w14:textId="77777777" w:rsidR="003D1033" w:rsidRPr="00B74641" w:rsidRDefault="003D1033" w:rsidP="003D1033">
      <w:pPr>
        <w:pStyle w:val="Odstavecseseznamem"/>
        <w:numPr>
          <w:ilvl w:val="1"/>
          <w:numId w:val="54"/>
        </w:numPr>
        <w:tabs>
          <w:tab w:val="clear" w:pos="1440"/>
          <w:tab w:val="num" w:pos="426"/>
        </w:tabs>
        <w:spacing w:after="120"/>
        <w:ind w:left="425" w:hanging="425"/>
        <w:contextualSpacing w:val="0"/>
        <w:jc w:val="both"/>
        <w:rPr>
          <w:rFonts w:ascii="Arial" w:hAnsi="Arial" w:cs="Arial"/>
          <w:color w:val="000000"/>
          <w:sz w:val="22"/>
          <w:szCs w:val="22"/>
        </w:rPr>
      </w:pPr>
      <w:r w:rsidRPr="00B74641">
        <w:rPr>
          <w:rFonts w:ascii="Arial" w:hAnsi="Arial" w:cs="Arial"/>
          <w:color w:val="000000"/>
          <w:sz w:val="22"/>
          <w:szCs w:val="22"/>
        </w:rPr>
        <w:t xml:space="preserve">Smluvní strany jsou oprávněné provést vzájemné započtení závazků a pohledávek v souvislosti s povinností Vlastníka uhradit výdaje Provozovatele na Technické zhodnocení při odstranění Poruch a Havárií a povinnosti Provozovatele uhradit jednorázově zvýšené </w:t>
      </w:r>
      <w:r w:rsidR="00A46948" w:rsidRPr="00B74641">
        <w:rPr>
          <w:rFonts w:ascii="Arial" w:hAnsi="Arial" w:cs="Arial"/>
          <w:color w:val="000000"/>
          <w:sz w:val="22"/>
          <w:szCs w:val="22"/>
        </w:rPr>
        <w:t>pachtovné</w:t>
      </w:r>
      <w:r w:rsidRPr="00B74641">
        <w:rPr>
          <w:rFonts w:ascii="Arial" w:hAnsi="Arial" w:cs="Arial"/>
          <w:color w:val="000000"/>
          <w:sz w:val="22"/>
          <w:szCs w:val="22"/>
        </w:rPr>
        <w:t>.</w:t>
      </w:r>
    </w:p>
    <w:p w14:paraId="31DCFE67" w14:textId="77777777" w:rsidR="00EC290F" w:rsidRPr="00EC290F" w:rsidRDefault="00EC290F" w:rsidP="00EC290F">
      <w:pPr>
        <w:pStyle w:val="Odstavecseseznamem"/>
        <w:numPr>
          <w:ilvl w:val="1"/>
          <w:numId w:val="54"/>
        </w:numPr>
        <w:tabs>
          <w:tab w:val="clear" w:pos="1440"/>
          <w:tab w:val="num" w:pos="426"/>
        </w:tabs>
        <w:spacing w:after="120"/>
        <w:ind w:left="425" w:hanging="425"/>
        <w:contextualSpacing w:val="0"/>
        <w:jc w:val="both"/>
        <w:rPr>
          <w:rFonts w:ascii="Arial" w:hAnsi="Arial" w:cs="Arial"/>
          <w:color w:val="000000"/>
          <w:sz w:val="22"/>
          <w:szCs w:val="22"/>
        </w:rPr>
      </w:pPr>
      <w:r w:rsidRPr="00EC290F">
        <w:rPr>
          <w:rFonts w:ascii="Arial" w:hAnsi="Arial" w:cs="Arial"/>
          <w:color w:val="000000"/>
          <w:sz w:val="22"/>
          <w:szCs w:val="22"/>
        </w:rPr>
        <w:t xml:space="preserve">Při klasifikaci výdajů na Technické zhodnocení (zejména v rámci </w:t>
      </w:r>
      <w:r w:rsidR="005B5871">
        <w:rPr>
          <w:rFonts w:ascii="Arial" w:hAnsi="Arial" w:cs="Arial"/>
          <w:color w:val="000000"/>
          <w:sz w:val="22"/>
          <w:szCs w:val="22"/>
        </w:rPr>
        <w:t>porovnání</w:t>
      </w:r>
      <w:r w:rsidRPr="00EC290F">
        <w:rPr>
          <w:rFonts w:ascii="Arial" w:hAnsi="Arial" w:cs="Arial"/>
          <w:color w:val="000000"/>
          <w:sz w:val="22"/>
          <w:szCs w:val="22"/>
        </w:rPr>
        <w:t xml:space="preserve"> ceny pro stočné dle ZVaK) se postupuje dle standardních účetně-daňových postupů.</w:t>
      </w:r>
    </w:p>
    <w:p w14:paraId="06187EA0" w14:textId="77777777" w:rsidR="003D1033" w:rsidRPr="00B74641" w:rsidRDefault="003D1033" w:rsidP="003D1033">
      <w:pPr>
        <w:pStyle w:val="Odstavecseseznamem"/>
        <w:numPr>
          <w:ilvl w:val="1"/>
          <w:numId w:val="54"/>
        </w:numPr>
        <w:tabs>
          <w:tab w:val="clear" w:pos="1440"/>
          <w:tab w:val="num" w:pos="426"/>
        </w:tabs>
        <w:spacing w:after="120"/>
        <w:ind w:left="425" w:hanging="425"/>
        <w:contextualSpacing w:val="0"/>
        <w:jc w:val="both"/>
        <w:rPr>
          <w:rFonts w:ascii="Arial" w:hAnsi="Arial" w:cs="Arial"/>
          <w:color w:val="000000"/>
          <w:sz w:val="22"/>
          <w:szCs w:val="22"/>
        </w:rPr>
      </w:pPr>
      <w:r w:rsidRPr="00B74641">
        <w:rPr>
          <w:rFonts w:ascii="Arial" w:hAnsi="Arial" w:cs="Arial"/>
          <w:color w:val="000000"/>
          <w:sz w:val="22"/>
          <w:szCs w:val="22"/>
        </w:rPr>
        <w:t xml:space="preserve">Všechny závažné zásahy (zejména zásahy charakteru Technického zhodnocení bez souhlasu Vlastníka) oznámí Provozovatel písemně první následující pracovní den Vlastníkovi. </w:t>
      </w:r>
    </w:p>
    <w:p w14:paraId="74BE855B" w14:textId="77777777" w:rsidR="003D1033" w:rsidRPr="00B74641" w:rsidRDefault="003D1033" w:rsidP="003D1033">
      <w:pPr>
        <w:pStyle w:val="Odstavecseseznamem"/>
        <w:numPr>
          <w:ilvl w:val="1"/>
          <w:numId w:val="54"/>
        </w:numPr>
        <w:tabs>
          <w:tab w:val="clear" w:pos="1440"/>
          <w:tab w:val="num" w:pos="426"/>
        </w:tabs>
        <w:spacing w:after="120"/>
        <w:ind w:left="425" w:hanging="425"/>
        <w:contextualSpacing w:val="0"/>
        <w:jc w:val="both"/>
        <w:rPr>
          <w:rFonts w:ascii="Arial" w:hAnsi="Arial" w:cs="Arial"/>
          <w:color w:val="000000"/>
          <w:sz w:val="22"/>
          <w:szCs w:val="22"/>
        </w:rPr>
      </w:pPr>
      <w:r w:rsidRPr="00B74641">
        <w:rPr>
          <w:rFonts w:ascii="Arial" w:hAnsi="Arial" w:cs="Arial"/>
          <w:color w:val="000000"/>
          <w:sz w:val="22"/>
          <w:szCs w:val="22"/>
        </w:rPr>
        <w:t>Provozovatel je povinen informovat odběratele v případě Havárie, prostřednictvím poskytnutí informace Vlastníkovi a rovněž svých internetových stránek, a to neprodleně po zjištění Havárie.</w:t>
      </w:r>
    </w:p>
    <w:p w14:paraId="4C0EEDF7" w14:textId="77777777" w:rsidR="005D597F" w:rsidRPr="00974AB4" w:rsidRDefault="005D597F" w:rsidP="00B226D9">
      <w:pPr>
        <w:autoSpaceDE w:val="0"/>
        <w:autoSpaceDN w:val="0"/>
        <w:adjustRightInd w:val="0"/>
        <w:spacing w:after="120"/>
        <w:jc w:val="center"/>
        <w:outlineLvl w:val="0"/>
        <w:rPr>
          <w:rFonts w:ascii="Arial" w:hAnsi="Arial" w:cs="Arial"/>
          <w:b/>
          <w:bCs/>
        </w:rPr>
      </w:pPr>
      <w:bookmarkStart w:id="20" w:name="_Toc102499214"/>
      <w:r w:rsidRPr="00974AB4">
        <w:rPr>
          <w:rFonts w:ascii="Arial" w:hAnsi="Arial" w:cs="Arial"/>
          <w:b/>
          <w:bCs/>
        </w:rPr>
        <w:t>Článek</w:t>
      </w:r>
      <w:r w:rsidRPr="00B226D9">
        <w:rPr>
          <w:rFonts w:ascii="Arial" w:hAnsi="Arial" w:cs="Arial"/>
          <w:b/>
          <w:bCs/>
        </w:rPr>
        <w:t xml:space="preserve"> X</w:t>
      </w:r>
      <w:bookmarkEnd w:id="20"/>
    </w:p>
    <w:p w14:paraId="73CC0AF2"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21" w:name="_Toc102499215"/>
      <w:r w:rsidRPr="00B226D9">
        <w:rPr>
          <w:rFonts w:ascii="Arial" w:hAnsi="Arial" w:cs="Arial"/>
          <w:b/>
          <w:bCs/>
        </w:rPr>
        <w:t xml:space="preserve">Připojování dalších odběratelů na </w:t>
      </w:r>
      <w:r w:rsidR="00946E7E" w:rsidRPr="00B226D9">
        <w:rPr>
          <w:rFonts w:ascii="Arial" w:hAnsi="Arial" w:cs="Arial"/>
          <w:b/>
          <w:bCs/>
        </w:rPr>
        <w:t>K</w:t>
      </w:r>
      <w:r w:rsidRPr="00B226D9">
        <w:rPr>
          <w:rFonts w:ascii="Arial" w:hAnsi="Arial" w:cs="Arial"/>
          <w:b/>
          <w:bCs/>
        </w:rPr>
        <w:t>analizaci</w:t>
      </w:r>
      <w:bookmarkEnd w:id="21"/>
    </w:p>
    <w:p w14:paraId="75CCED88" w14:textId="77777777" w:rsidR="005D597F" w:rsidRPr="00B74641" w:rsidRDefault="005D597F" w:rsidP="00971454">
      <w:pPr>
        <w:numPr>
          <w:ilvl w:val="0"/>
          <w:numId w:val="6"/>
        </w:numPr>
        <w:tabs>
          <w:tab w:val="clear" w:pos="144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Náklady na připojení na </w:t>
      </w:r>
      <w:r w:rsidR="00FC0371" w:rsidRPr="00B74641">
        <w:rPr>
          <w:rFonts w:ascii="Arial" w:hAnsi="Arial" w:cs="Arial"/>
          <w:color w:val="000000"/>
          <w:sz w:val="22"/>
          <w:szCs w:val="22"/>
        </w:rPr>
        <w:t xml:space="preserve">Kanalizaci </w:t>
      </w:r>
      <w:r w:rsidR="006E0BB0" w:rsidRPr="00B74641">
        <w:rPr>
          <w:rFonts w:ascii="Arial" w:hAnsi="Arial" w:cs="Arial"/>
          <w:color w:val="000000"/>
          <w:sz w:val="22"/>
          <w:szCs w:val="22"/>
        </w:rPr>
        <w:t>hradí osoba, které je umožněno připojení.</w:t>
      </w:r>
    </w:p>
    <w:p w14:paraId="51C171EB" w14:textId="77777777" w:rsidR="005D597F" w:rsidRPr="00B74641" w:rsidRDefault="005D597F" w:rsidP="00971454">
      <w:pPr>
        <w:numPr>
          <w:ilvl w:val="0"/>
          <w:numId w:val="6"/>
        </w:numPr>
        <w:tabs>
          <w:tab w:val="clear" w:pos="144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K provádění zaústění do </w:t>
      </w:r>
      <w:r w:rsidR="00FC0371" w:rsidRPr="00B74641">
        <w:rPr>
          <w:rFonts w:ascii="Arial" w:hAnsi="Arial" w:cs="Arial"/>
          <w:color w:val="000000"/>
          <w:sz w:val="22"/>
          <w:szCs w:val="22"/>
        </w:rPr>
        <w:t>Kanalizace při zřizování přípojek</w:t>
      </w:r>
      <w:r w:rsidRPr="00B74641">
        <w:rPr>
          <w:rFonts w:ascii="Arial" w:hAnsi="Arial" w:cs="Arial"/>
          <w:color w:val="000000"/>
          <w:sz w:val="22"/>
          <w:szCs w:val="22"/>
        </w:rPr>
        <w:t xml:space="preserve"> má výhradní právo Provozovatel. </w:t>
      </w:r>
    </w:p>
    <w:p w14:paraId="053C136D" w14:textId="77777777" w:rsidR="005D597F" w:rsidRPr="00B74641" w:rsidRDefault="005D597F" w:rsidP="00971454">
      <w:pPr>
        <w:autoSpaceDE w:val="0"/>
        <w:autoSpaceDN w:val="0"/>
        <w:adjustRightInd w:val="0"/>
        <w:spacing w:after="120"/>
        <w:jc w:val="center"/>
        <w:rPr>
          <w:rFonts w:ascii="Arial" w:hAnsi="Arial" w:cs="Arial"/>
          <w:b/>
          <w:bCs/>
          <w:sz w:val="22"/>
          <w:szCs w:val="22"/>
        </w:rPr>
      </w:pPr>
    </w:p>
    <w:p w14:paraId="6CC1E1E9"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22" w:name="_Toc102499216"/>
      <w:r w:rsidRPr="00974AB4">
        <w:rPr>
          <w:rFonts w:ascii="Arial" w:hAnsi="Arial" w:cs="Arial"/>
          <w:b/>
          <w:bCs/>
        </w:rPr>
        <w:t>Článek</w:t>
      </w:r>
      <w:r w:rsidRPr="00B226D9">
        <w:rPr>
          <w:rFonts w:ascii="Arial" w:hAnsi="Arial" w:cs="Arial"/>
          <w:b/>
          <w:bCs/>
        </w:rPr>
        <w:t xml:space="preserve"> XI</w:t>
      </w:r>
      <w:bookmarkEnd w:id="22"/>
    </w:p>
    <w:p w14:paraId="65049304"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23" w:name="_Toc102499217"/>
      <w:r w:rsidRPr="00B226D9">
        <w:rPr>
          <w:rFonts w:ascii="Arial" w:hAnsi="Arial" w:cs="Arial"/>
          <w:b/>
          <w:bCs/>
        </w:rPr>
        <w:t>Vztahy mezi Smluvními stranami</w:t>
      </w:r>
      <w:bookmarkEnd w:id="23"/>
    </w:p>
    <w:p w14:paraId="7B88E587" w14:textId="77777777" w:rsidR="005D597F" w:rsidRPr="00B74641" w:rsidRDefault="008225A2" w:rsidP="00B94AF4">
      <w:pPr>
        <w:keepNext/>
        <w:numPr>
          <w:ilvl w:val="0"/>
          <w:numId w:val="7"/>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Vlastník</w:t>
      </w:r>
      <w:r w:rsidR="005D597F" w:rsidRPr="00B74641">
        <w:rPr>
          <w:rFonts w:ascii="Arial" w:hAnsi="Arial" w:cs="Arial"/>
          <w:color w:val="000000"/>
          <w:sz w:val="22"/>
          <w:szCs w:val="22"/>
        </w:rPr>
        <w:t xml:space="preserve"> m</w:t>
      </w:r>
      <w:r w:rsidR="00257AA6" w:rsidRPr="00B74641">
        <w:rPr>
          <w:rFonts w:ascii="Arial" w:hAnsi="Arial" w:cs="Arial"/>
          <w:color w:val="000000"/>
          <w:sz w:val="22"/>
          <w:szCs w:val="22"/>
        </w:rPr>
        <w:t>á</w:t>
      </w:r>
      <w:r w:rsidR="005D597F" w:rsidRPr="00B74641">
        <w:rPr>
          <w:rFonts w:ascii="Arial" w:hAnsi="Arial" w:cs="Arial"/>
          <w:color w:val="000000"/>
          <w:sz w:val="22"/>
          <w:szCs w:val="22"/>
        </w:rPr>
        <w:t xml:space="preserve"> právo požadovat účast pověřeného pracovníka Provozovatele na kontrole Vodohospodářského majetku včetně všech dokladů a dokumentací </w:t>
      </w:r>
      <w:r w:rsidR="00A05B48" w:rsidRPr="00B74641">
        <w:rPr>
          <w:rFonts w:ascii="Arial" w:hAnsi="Arial" w:cs="Arial"/>
          <w:color w:val="000000"/>
          <w:sz w:val="22"/>
          <w:szCs w:val="22"/>
        </w:rPr>
        <w:t xml:space="preserve">souvisejících s Vodohospodářským majetkem </w:t>
      </w:r>
      <w:r w:rsidR="005D597F" w:rsidRPr="00B74641">
        <w:rPr>
          <w:rFonts w:ascii="Arial" w:hAnsi="Arial" w:cs="Arial"/>
          <w:color w:val="000000"/>
          <w:sz w:val="22"/>
          <w:szCs w:val="22"/>
        </w:rPr>
        <w:t xml:space="preserve">a umožnění přístupu k jednotlivým objektům a zařízením. </w:t>
      </w:r>
    </w:p>
    <w:p w14:paraId="4DDA6D85" w14:textId="77777777" w:rsidR="005D597F" w:rsidRPr="00B74641" w:rsidRDefault="005D597F" w:rsidP="00971454">
      <w:pPr>
        <w:numPr>
          <w:ilvl w:val="0"/>
          <w:numId w:val="7"/>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Využije-li Provozovatel k plnění Smlouvy služeb</w:t>
      </w:r>
      <w:r w:rsidR="00EC290F">
        <w:rPr>
          <w:rFonts w:ascii="Arial" w:hAnsi="Arial" w:cs="Arial"/>
          <w:color w:val="000000"/>
          <w:sz w:val="22"/>
          <w:szCs w:val="22"/>
        </w:rPr>
        <w:t xml:space="preserve"> poddodavatele</w:t>
      </w:r>
      <w:r w:rsidRPr="00B74641">
        <w:rPr>
          <w:rFonts w:ascii="Arial" w:hAnsi="Arial" w:cs="Arial"/>
          <w:color w:val="000000"/>
          <w:sz w:val="22"/>
          <w:szCs w:val="22"/>
        </w:rPr>
        <w:t xml:space="preserve">, zůstává Provozovatel odpovědný za splnění svých závazků ze Smlouvy, včetně případných škod způsobených </w:t>
      </w:r>
      <w:r w:rsidR="00EC290F">
        <w:rPr>
          <w:rFonts w:ascii="Arial" w:hAnsi="Arial" w:cs="Arial"/>
          <w:color w:val="000000"/>
          <w:sz w:val="22"/>
          <w:szCs w:val="22"/>
        </w:rPr>
        <w:t>pod</w:t>
      </w:r>
      <w:r w:rsidRPr="00B74641">
        <w:rPr>
          <w:rFonts w:ascii="Arial" w:hAnsi="Arial" w:cs="Arial"/>
          <w:color w:val="000000"/>
          <w:sz w:val="22"/>
          <w:szCs w:val="22"/>
        </w:rPr>
        <w:t>dodavatelem.</w:t>
      </w:r>
    </w:p>
    <w:p w14:paraId="4FA85C5C" w14:textId="77777777" w:rsidR="005D597F" w:rsidRPr="00B74641" w:rsidRDefault="008225A2" w:rsidP="00971454">
      <w:pPr>
        <w:numPr>
          <w:ilvl w:val="0"/>
          <w:numId w:val="7"/>
        </w:numPr>
        <w:tabs>
          <w:tab w:val="clear" w:pos="72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Vlastník</w:t>
      </w:r>
      <w:r w:rsidR="005D597F" w:rsidRPr="00B74641">
        <w:rPr>
          <w:rFonts w:ascii="Arial" w:hAnsi="Arial" w:cs="Arial"/>
          <w:color w:val="000000"/>
          <w:sz w:val="22"/>
          <w:szCs w:val="22"/>
        </w:rPr>
        <w:t xml:space="preserve"> se zavazuj</w:t>
      </w:r>
      <w:r w:rsidR="00257AA6" w:rsidRPr="00B74641">
        <w:rPr>
          <w:rFonts w:ascii="Arial" w:hAnsi="Arial" w:cs="Arial"/>
          <w:color w:val="000000"/>
          <w:sz w:val="22"/>
          <w:szCs w:val="22"/>
        </w:rPr>
        <w:t>e</w:t>
      </w:r>
      <w:r w:rsidR="005D597F" w:rsidRPr="00B74641">
        <w:rPr>
          <w:rFonts w:ascii="Arial" w:hAnsi="Arial" w:cs="Arial"/>
          <w:color w:val="000000"/>
          <w:sz w:val="22"/>
          <w:szCs w:val="22"/>
        </w:rPr>
        <w:t xml:space="preserve"> předávat Provozovateli podklady pro zpracování přírůstků a úbytků Vodohospodářského majetku Vlastník</w:t>
      </w:r>
      <w:r w:rsidR="00257AA6" w:rsidRPr="00B74641">
        <w:rPr>
          <w:rFonts w:ascii="Arial" w:hAnsi="Arial" w:cs="Arial"/>
          <w:color w:val="000000"/>
          <w:sz w:val="22"/>
          <w:szCs w:val="22"/>
        </w:rPr>
        <w:t>a</w:t>
      </w:r>
      <w:r w:rsidR="005D597F" w:rsidRPr="00B74641">
        <w:rPr>
          <w:rFonts w:ascii="Arial" w:hAnsi="Arial" w:cs="Arial"/>
          <w:color w:val="000000"/>
          <w:sz w:val="22"/>
          <w:szCs w:val="22"/>
        </w:rPr>
        <w:t xml:space="preserve"> včetně údajů o zřízení či zatížení tohoto majetku zástavním právem nebo </w:t>
      </w:r>
      <w:r w:rsidR="00550B91" w:rsidRPr="00B74641">
        <w:rPr>
          <w:rFonts w:ascii="Arial" w:hAnsi="Arial" w:cs="Arial"/>
          <w:color w:val="000000"/>
          <w:sz w:val="22"/>
          <w:szCs w:val="22"/>
        </w:rPr>
        <w:t>služebností</w:t>
      </w:r>
      <w:r w:rsidR="005D597F" w:rsidRPr="00B74641">
        <w:rPr>
          <w:rFonts w:ascii="Arial" w:hAnsi="Arial" w:cs="Arial"/>
          <w:color w:val="000000"/>
          <w:sz w:val="22"/>
          <w:szCs w:val="22"/>
        </w:rPr>
        <w:t xml:space="preserve">. </w:t>
      </w:r>
    </w:p>
    <w:p w14:paraId="08EC157C" w14:textId="77777777" w:rsidR="005E6E0D" w:rsidRDefault="005E6E0D" w:rsidP="00971454">
      <w:pPr>
        <w:autoSpaceDE w:val="0"/>
        <w:autoSpaceDN w:val="0"/>
        <w:adjustRightInd w:val="0"/>
        <w:spacing w:after="120"/>
        <w:jc w:val="center"/>
        <w:rPr>
          <w:rFonts w:ascii="Arial" w:hAnsi="Arial" w:cs="Arial"/>
          <w:b/>
          <w:bCs/>
        </w:rPr>
      </w:pPr>
    </w:p>
    <w:p w14:paraId="6400E447"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24" w:name="_Toc102499218"/>
      <w:r w:rsidRPr="00974AB4">
        <w:rPr>
          <w:rFonts w:ascii="Arial" w:hAnsi="Arial" w:cs="Arial"/>
          <w:b/>
          <w:bCs/>
        </w:rPr>
        <w:t>Článek</w:t>
      </w:r>
      <w:r w:rsidRPr="00B226D9">
        <w:rPr>
          <w:rFonts w:ascii="Arial" w:hAnsi="Arial" w:cs="Arial"/>
          <w:b/>
          <w:bCs/>
        </w:rPr>
        <w:t xml:space="preserve"> XII</w:t>
      </w:r>
      <w:bookmarkEnd w:id="24"/>
    </w:p>
    <w:p w14:paraId="11425468"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25" w:name="_Toc102499219"/>
      <w:r w:rsidRPr="00B226D9">
        <w:rPr>
          <w:rFonts w:ascii="Arial" w:hAnsi="Arial" w:cs="Arial"/>
          <w:b/>
          <w:bCs/>
        </w:rPr>
        <w:t>Řešení sporů</w:t>
      </w:r>
      <w:bookmarkEnd w:id="25"/>
    </w:p>
    <w:p w14:paraId="38ACE0BD" w14:textId="77777777" w:rsidR="005D597F" w:rsidRPr="00B74641" w:rsidRDefault="005D597F" w:rsidP="00971454">
      <w:pPr>
        <w:numPr>
          <w:ilvl w:val="0"/>
          <w:numId w:val="27"/>
        </w:numPr>
        <w:tabs>
          <w:tab w:val="clear" w:pos="144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Smluvní strany se zavazují vyvinout maximální úsilí k odstranění případných vzájemných sporů vzniklých v souvislosti s touto Smlouvou a k jejich vyřešení prostřednictvím jednání oprávněných osob nebo pověřených zástupců za Vlastník</w:t>
      </w:r>
      <w:r w:rsidR="00257AA6" w:rsidRPr="00B74641">
        <w:rPr>
          <w:rFonts w:ascii="Arial" w:hAnsi="Arial" w:cs="Arial"/>
          <w:color w:val="000000"/>
          <w:sz w:val="22"/>
          <w:szCs w:val="22"/>
        </w:rPr>
        <w:t>a</w:t>
      </w:r>
      <w:r w:rsidRPr="00B74641">
        <w:rPr>
          <w:rFonts w:ascii="Arial" w:hAnsi="Arial" w:cs="Arial"/>
          <w:color w:val="000000"/>
          <w:sz w:val="22"/>
          <w:szCs w:val="22"/>
        </w:rPr>
        <w:t xml:space="preserve"> a zástupců Provozovatele. </w:t>
      </w:r>
    </w:p>
    <w:p w14:paraId="5B368D06" w14:textId="77777777" w:rsidR="005D597F" w:rsidRPr="00B74641" w:rsidRDefault="005D597F" w:rsidP="00971454">
      <w:pPr>
        <w:numPr>
          <w:ilvl w:val="0"/>
          <w:numId w:val="27"/>
        </w:numPr>
        <w:tabs>
          <w:tab w:val="clear" w:pos="144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Smluvní strana, která iniciuje zahájení sporu, písemně oznámí druhé Smluvní straně zahájení sporu a přitom detailně popíše předmět sporu a sdělí jméno svého zástupce pro negociaci.</w:t>
      </w:r>
    </w:p>
    <w:p w14:paraId="56CCFB44" w14:textId="77777777" w:rsidR="005D597F" w:rsidRPr="00B74641" w:rsidRDefault="00943DA5" w:rsidP="00971454">
      <w:pPr>
        <w:numPr>
          <w:ilvl w:val="0"/>
          <w:numId w:val="27"/>
        </w:numPr>
        <w:tabs>
          <w:tab w:val="clear" w:pos="144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Druhá </w:t>
      </w:r>
      <w:r w:rsidR="005D597F" w:rsidRPr="00B74641">
        <w:rPr>
          <w:rFonts w:ascii="Arial" w:hAnsi="Arial" w:cs="Arial"/>
          <w:color w:val="000000"/>
          <w:sz w:val="22"/>
          <w:szCs w:val="22"/>
        </w:rPr>
        <w:t>Smluvní stran</w:t>
      </w:r>
      <w:r w:rsidRPr="00B74641">
        <w:rPr>
          <w:rFonts w:ascii="Arial" w:hAnsi="Arial" w:cs="Arial"/>
          <w:color w:val="000000"/>
          <w:sz w:val="22"/>
          <w:szCs w:val="22"/>
        </w:rPr>
        <w:t>a</w:t>
      </w:r>
      <w:r w:rsidR="005D597F" w:rsidRPr="00B74641">
        <w:rPr>
          <w:rFonts w:ascii="Arial" w:hAnsi="Arial" w:cs="Arial"/>
          <w:color w:val="000000"/>
          <w:sz w:val="22"/>
          <w:szCs w:val="22"/>
        </w:rPr>
        <w:t xml:space="preserve"> písemně do 10 (slovy</w:t>
      </w:r>
      <w:r w:rsidRPr="00B74641">
        <w:rPr>
          <w:rFonts w:ascii="Arial" w:hAnsi="Arial" w:cs="Arial"/>
          <w:color w:val="000000"/>
          <w:sz w:val="22"/>
          <w:szCs w:val="22"/>
        </w:rPr>
        <w:t>:</w:t>
      </w:r>
      <w:r w:rsidR="005D597F" w:rsidRPr="00B74641">
        <w:rPr>
          <w:rFonts w:ascii="Arial" w:hAnsi="Arial" w:cs="Arial"/>
          <w:color w:val="000000"/>
          <w:sz w:val="22"/>
          <w:szCs w:val="22"/>
        </w:rPr>
        <w:t xml:space="preserve"> deseti) dnů písemně odpoví na podnět na zahájení sporu, sdělí své stanovisko k předmětu sporu a jméno svého zástupce pro negociaci.</w:t>
      </w:r>
    </w:p>
    <w:p w14:paraId="10D0429D" w14:textId="77777777" w:rsidR="005D597F" w:rsidRPr="00B74641" w:rsidRDefault="005D597F" w:rsidP="00971454">
      <w:pPr>
        <w:numPr>
          <w:ilvl w:val="0"/>
          <w:numId w:val="27"/>
        </w:numPr>
        <w:tabs>
          <w:tab w:val="clear" w:pos="144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Nedohodnou-li se zástupci </w:t>
      </w:r>
      <w:r w:rsidR="00603951" w:rsidRPr="00B74641">
        <w:rPr>
          <w:rFonts w:ascii="Arial" w:hAnsi="Arial" w:cs="Arial"/>
          <w:color w:val="000000"/>
          <w:sz w:val="22"/>
          <w:szCs w:val="22"/>
        </w:rPr>
        <w:t xml:space="preserve">obou </w:t>
      </w:r>
      <w:r w:rsidRPr="00B74641">
        <w:rPr>
          <w:rFonts w:ascii="Arial" w:hAnsi="Arial" w:cs="Arial"/>
          <w:color w:val="000000"/>
          <w:sz w:val="22"/>
          <w:szCs w:val="22"/>
        </w:rPr>
        <w:t>Smluvních stran na řešení sporu do 30</w:t>
      </w:r>
      <w:r w:rsidR="00603951" w:rsidRPr="00B74641">
        <w:rPr>
          <w:rFonts w:ascii="Arial" w:hAnsi="Arial" w:cs="Arial"/>
          <w:color w:val="000000"/>
          <w:sz w:val="22"/>
          <w:szCs w:val="22"/>
        </w:rPr>
        <w:t xml:space="preserve"> (slovy: třiceti)</w:t>
      </w:r>
      <w:r w:rsidRPr="00B74641">
        <w:rPr>
          <w:rFonts w:ascii="Arial" w:hAnsi="Arial" w:cs="Arial"/>
          <w:color w:val="000000"/>
          <w:sz w:val="22"/>
          <w:szCs w:val="22"/>
        </w:rPr>
        <w:t xml:space="preserve"> dnů od doručení oznámení o zahájení sporu, bude spor řešen v rámci mediace podle následujícího odstavce.</w:t>
      </w:r>
    </w:p>
    <w:p w14:paraId="20982B86" w14:textId="77777777" w:rsidR="005D597F" w:rsidRPr="00B74641" w:rsidRDefault="005D597F" w:rsidP="00971454">
      <w:pPr>
        <w:numPr>
          <w:ilvl w:val="0"/>
          <w:numId w:val="27"/>
        </w:numPr>
        <w:tabs>
          <w:tab w:val="clear" w:pos="144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Mediátorem bude osoba oprávněná k provádění technického auditu podle §</w:t>
      </w:r>
      <w:r w:rsidR="00257AA6" w:rsidRPr="00B74641">
        <w:rPr>
          <w:rFonts w:ascii="Arial" w:hAnsi="Arial" w:cs="Arial"/>
          <w:color w:val="000000"/>
          <w:sz w:val="22"/>
          <w:szCs w:val="22"/>
        </w:rPr>
        <w:t xml:space="preserve"> </w:t>
      </w:r>
      <w:r w:rsidRPr="00B74641">
        <w:rPr>
          <w:rFonts w:ascii="Arial" w:hAnsi="Arial" w:cs="Arial"/>
          <w:color w:val="000000"/>
          <w:sz w:val="22"/>
          <w:szCs w:val="22"/>
        </w:rPr>
        <w:t xml:space="preserve">38 ZVaK, na které se Smluvní strany dohodnou. Náklady na mediaci budou uhrazeny stejným dílem </w:t>
      </w:r>
      <w:r w:rsidR="00A9762A" w:rsidRPr="00B74641">
        <w:rPr>
          <w:rFonts w:ascii="Arial" w:hAnsi="Arial" w:cs="Arial"/>
          <w:color w:val="000000"/>
          <w:sz w:val="22"/>
          <w:szCs w:val="22"/>
        </w:rPr>
        <w:t xml:space="preserve">oběma </w:t>
      </w:r>
      <w:r w:rsidRPr="00B74641">
        <w:rPr>
          <w:rFonts w:ascii="Arial" w:hAnsi="Arial" w:cs="Arial"/>
          <w:color w:val="000000"/>
          <w:sz w:val="22"/>
          <w:szCs w:val="22"/>
        </w:rPr>
        <w:t>Smluvními stranami. Smluvní strany, na základě doporučení mediátora, opakovaným jednáním svých oprávněných osob nebo pověřených zástupců zváží doporučení mediátora ještě před tím, než spor předloží k řešení soudu.</w:t>
      </w:r>
    </w:p>
    <w:p w14:paraId="08CA66C9" w14:textId="77777777" w:rsidR="005D597F" w:rsidRPr="00B74641" w:rsidRDefault="005D597F" w:rsidP="00971454">
      <w:pPr>
        <w:numPr>
          <w:ilvl w:val="0"/>
          <w:numId w:val="27"/>
        </w:numPr>
        <w:tabs>
          <w:tab w:val="clear" w:pos="144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Pokud se ani po jednání oprávněných osob nebo pověřených zástupců Vlastník</w:t>
      </w:r>
      <w:r w:rsidR="00257AA6" w:rsidRPr="00B74641">
        <w:rPr>
          <w:rFonts w:ascii="Arial" w:hAnsi="Arial" w:cs="Arial"/>
          <w:color w:val="000000"/>
          <w:sz w:val="22"/>
          <w:szCs w:val="22"/>
        </w:rPr>
        <w:t>a</w:t>
      </w:r>
      <w:r w:rsidRPr="00B74641">
        <w:rPr>
          <w:rFonts w:ascii="Arial" w:hAnsi="Arial" w:cs="Arial"/>
          <w:color w:val="000000"/>
          <w:sz w:val="22"/>
          <w:szCs w:val="22"/>
        </w:rPr>
        <w:t xml:space="preserve"> a Provozovatele na základě mediace podle bod</w:t>
      </w:r>
      <w:r w:rsidR="00A9762A" w:rsidRPr="00B74641">
        <w:rPr>
          <w:rFonts w:ascii="Arial" w:hAnsi="Arial" w:cs="Arial"/>
          <w:color w:val="000000"/>
          <w:sz w:val="22"/>
          <w:szCs w:val="22"/>
        </w:rPr>
        <w:t>u</w:t>
      </w:r>
      <w:r w:rsidRPr="00B74641">
        <w:rPr>
          <w:rFonts w:ascii="Arial" w:hAnsi="Arial" w:cs="Arial"/>
          <w:color w:val="000000"/>
          <w:sz w:val="22"/>
          <w:szCs w:val="22"/>
        </w:rPr>
        <w:t xml:space="preserve"> </w:t>
      </w:r>
      <w:r w:rsidR="003E4329">
        <w:rPr>
          <w:rFonts w:ascii="Arial" w:hAnsi="Arial" w:cs="Arial"/>
          <w:color w:val="000000"/>
          <w:sz w:val="22"/>
          <w:szCs w:val="22"/>
        </w:rPr>
        <w:t>4</w:t>
      </w:r>
      <w:r w:rsidR="003674A2" w:rsidRPr="00B74641">
        <w:rPr>
          <w:rFonts w:ascii="Arial" w:hAnsi="Arial" w:cs="Arial"/>
          <w:color w:val="000000"/>
          <w:sz w:val="22"/>
          <w:szCs w:val="22"/>
        </w:rPr>
        <w:t>.</w:t>
      </w:r>
      <w:r w:rsidRPr="00B74641">
        <w:rPr>
          <w:rFonts w:ascii="Arial" w:hAnsi="Arial" w:cs="Arial"/>
          <w:color w:val="000000"/>
          <w:sz w:val="22"/>
          <w:szCs w:val="22"/>
        </w:rPr>
        <w:t xml:space="preserve"> tohoto </w:t>
      </w:r>
      <w:r w:rsidR="00A9762A" w:rsidRPr="00B74641">
        <w:rPr>
          <w:rFonts w:ascii="Arial" w:hAnsi="Arial" w:cs="Arial"/>
          <w:color w:val="000000"/>
          <w:sz w:val="22"/>
          <w:szCs w:val="22"/>
        </w:rPr>
        <w:t>Č</w:t>
      </w:r>
      <w:r w:rsidRPr="00B74641">
        <w:rPr>
          <w:rFonts w:ascii="Arial" w:hAnsi="Arial" w:cs="Arial"/>
          <w:color w:val="000000"/>
          <w:sz w:val="22"/>
          <w:szCs w:val="22"/>
        </w:rPr>
        <w:t>lánku</w:t>
      </w:r>
      <w:r w:rsidR="00A9762A" w:rsidRPr="00B74641">
        <w:rPr>
          <w:rFonts w:ascii="Arial" w:hAnsi="Arial" w:cs="Arial"/>
          <w:color w:val="000000"/>
          <w:sz w:val="22"/>
          <w:szCs w:val="22"/>
        </w:rPr>
        <w:t xml:space="preserve"> Smlouvy</w:t>
      </w:r>
      <w:r w:rsidRPr="00B74641">
        <w:rPr>
          <w:rFonts w:ascii="Arial" w:hAnsi="Arial" w:cs="Arial"/>
          <w:color w:val="000000"/>
          <w:sz w:val="22"/>
          <w:szCs w:val="22"/>
        </w:rPr>
        <w:t xml:space="preserve"> nepodaří vyřešit vzájemný spor, bude spor řešen věcně příslušnými soudy České republiky. V případě, že české právo připouští pro konkrétní druh sporu sjednání místní příslušnosti, pak platí, že pokud je v konkrétním případě podle příslušných právních předpisů založena příslušnost okresních soudců, sjednaly tímto Smluvní strany místn</w:t>
      </w:r>
      <w:r w:rsidR="00257AA6" w:rsidRPr="00B74641">
        <w:rPr>
          <w:rFonts w:ascii="Arial" w:hAnsi="Arial" w:cs="Arial"/>
          <w:color w:val="000000"/>
          <w:sz w:val="22"/>
          <w:szCs w:val="22"/>
        </w:rPr>
        <w:t xml:space="preserve">í příslušnost Okresního soudu v </w:t>
      </w:r>
      <w:r w:rsidR="00F808FA">
        <w:rPr>
          <w:rFonts w:ascii="Arial" w:hAnsi="Arial" w:cs="Arial"/>
          <w:color w:val="000000"/>
          <w:sz w:val="22"/>
          <w:szCs w:val="22"/>
        </w:rPr>
        <w:t>Berouně</w:t>
      </w:r>
      <w:r w:rsidRPr="00B74641">
        <w:rPr>
          <w:rFonts w:ascii="Arial" w:hAnsi="Arial" w:cs="Arial"/>
          <w:color w:val="000000"/>
          <w:sz w:val="22"/>
          <w:szCs w:val="22"/>
        </w:rPr>
        <w:t xml:space="preserve"> </w:t>
      </w:r>
      <w:r w:rsidR="00257AA6" w:rsidRPr="00B74641">
        <w:rPr>
          <w:rFonts w:ascii="Arial" w:hAnsi="Arial" w:cs="Arial"/>
          <w:color w:val="000000"/>
          <w:sz w:val="22"/>
          <w:szCs w:val="22"/>
        </w:rPr>
        <w:t>j</w:t>
      </w:r>
      <w:r w:rsidRPr="00B74641">
        <w:rPr>
          <w:rFonts w:ascii="Arial" w:hAnsi="Arial" w:cs="Arial"/>
          <w:color w:val="000000"/>
          <w:sz w:val="22"/>
          <w:szCs w:val="22"/>
        </w:rPr>
        <w:t>ako soudu prvního stupně, v ostatních případech se sjednává místní příslušnost Krajského soudu v</w:t>
      </w:r>
      <w:r w:rsidR="00257AA6" w:rsidRPr="00B74641">
        <w:rPr>
          <w:rFonts w:ascii="Arial" w:hAnsi="Arial" w:cs="Arial"/>
          <w:color w:val="000000"/>
          <w:sz w:val="22"/>
          <w:szCs w:val="22"/>
        </w:rPr>
        <w:t> </w:t>
      </w:r>
      <w:r w:rsidR="00F808FA">
        <w:rPr>
          <w:rFonts w:ascii="Arial" w:hAnsi="Arial" w:cs="Arial"/>
          <w:color w:val="000000"/>
          <w:sz w:val="22"/>
          <w:szCs w:val="22"/>
        </w:rPr>
        <w:t>Praze</w:t>
      </w:r>
      <w:r w:rsidRPr="00B74641">
        <w:rPr>
          <w:rFonts w:ascii="Arial" w:hAnsi="Arial" w:cs="Arial"/>
          <w:color w:val="000000"/>
          <w:sz w:val="22"/>
          <w:szCs w:val="22"/>
        </w:rPr>
        <w:t>.</w:t>
      </w:r>
    </w:p>
    <w:p w14:paraId="57D5DBD9" w14:textId="77777777" w:rsidR="004671A1" w:rsidRDefault="004671A1" w:rsidP="00B226D9">
      <w:pPr>
        <w:autoSpaceDE w:val="0"/>
        <w:autoSpaceDN w:val="0"/>
        <w:adjustRightInd w:val="0"/>
        <w:spacing w:after="120"/>
        <w:jc w:val="center"/>
        <w:outlineLvl w:val="0"/>
        <w:rPr>
          <w:rFonts w:ascii="Arial" w:hAnsi="Arial" w:cs="Arial"/>
          <w:b/>
          <w:bCs/>
        </w:rPr>
      </w:pPr>
    </w:p>
    <w:p w14:paraId="426001D4"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26" w:name="_Toc102499220"/>
      <w:r w:rsidRPr="00974AB4">
        <w:rPr>
          <w:rFonts w:ascii="Arial" w:hAnsi="Arial" w:cs="Arial"/>
          <w:b/>
          <w:bCs/>
        </w:rPr>
        <w:t>Článek</w:t>
      </w:r>
      <w:r w:rsidRPr="00B226D9">
        <w:rPr>
          <w:rFonts w:ascii="Arial" w:hAnsi="Arial" w:cs="Arial"/>
          <w:b/>
          <w:bCs/>
        </w:rPr>
        <w:t xml:space="preserve"> XIII</w:t>
      </w:r>
      <w:bookmarkEnd w:id="26"/>
    </w:p>
    <w:p w14:paraId="7832EE5D"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27" w:name="_Toc102499221"/>
      <w:r w:rsidRPr="00B226D9">
        <w:rPr>
          <w:rFonts w:ascii="Arial" w:hAnsi="Arial" w:cs="Arial"/>
          <w:b/>
          <w:bCs/>
        </w:rPr>
        <w:t>Vzájemná komunikace mezi Smluvními stranami</w:t>
      </w:r>
      <w:bookmarkEnd w:id="27"/>
    </w:p>
    <w:p w14:paraId="54EF6982" w14:textId="77777777" w:rsidR="005D597F" w:rsidRPr="00B74641" w:rsidRDefault="005D597F" w:rsidP="00DB3977">
      <w:pPr>
        <w:numPr>
          <w:ilvl w:val="0"/>
          <w:numId w:val="31"/>
        </w:numPr>
        <w:tabs>
          <w:tab w:val="clear" w:pos="1440"/>
          <w:tab w:val="num" w:pos="36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Veškerá komunikace mezi </w:t>
      </w:r>
      <w:r w:rsidR="00CB6BC5" w:rsidRPr="00B74641">
        <w:rPr>
          <w:rFonts w:ascii="Arial" w:hAnsi="Arial" w:cs="Arial"/>
          <w:color w:val="000000"/>
          <w:sz w:val="22"/>
          <w:szCs w:val="22"/>
        </w:rPr>
        <w:t xml:space="preserve">Smluvními </w:t>
      </w:r>
      <w:r w:rsidRPr="00B74641">
        <w:rPr>
          <w:rFonts w:ascii="Arial" w:hAnsi="Arial" w:cs="Arial"/>
          <w:color w:val="000000"/>
          <w:sz w:val="22"/>
          <w:szCs w:val="22"/>
        </w:rPr>
        <w:t xml:space="preserve">stranami bude probíhat prostřednictvím oprávněných osob, statutárních orgánů </w:t>
      </w:r>
      <w:r w:rsidR="00CB6BC5" w:rsidRPr="00B74641">
        <w:rPr>
          <w:rFonts w:ascii="Arial" w:hAnsi="Arial" w:cs="Arial"/>
          <w:color w:val="000000"/>
          <w:sz w:val="22"/>
          <w:szCs w:val="22"/>
        </w:rPr>
        <w:t xml:space="preserve">Smluvních </w:t>
      </w:r>
      <w:r w:rsidRPr="00B74641">
        <w:rPr>
          <w:rFonts w:ascii="Arial" w:hAnsi="Arial" w:cs="Arial"/>
          <w:color w:val="000000"/>
          <w:sz w:val="22"/>
          <w:szCs w:val="22"/>
        </w:rPr>
        <w:t>stran, případně jimi pověřených pracovníků.</w:t>
      </w:r>
    </w:p>
    <w:p w14:paraId="7FAF86A6" w14:textId="77777777" w:rsidR="005D597F" w:rsidRPr="00B74641" w:rsidRDefault="005D597F" w:rsidP="00DB3977">
      <w:pPr>
        <w:numPr>
          <w:ilvl w:val="0"/>
          <w:numId w:val="31"/>
        </w:numPr>
        <w:tabs>
          <w:tab w:val="clear" w:pos="1440"/>
          <w:tab w:val="num" w:pos="36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Veškerá oznámení mezi Smluvními stranami, která mají nebo mohou mít vliv na účinnost této </w:t>
      </w:r>
      <w:r w:rsidR="006E0BB0" w:rsidRPr="00B74641">
        <w:rPr>
          <w:rFonts w:ascii="Arial" w:hAnsi="Arial" w:cs="Arial"/>
          <w:color w:val="000000"/>
          <w:sz w:val="22"/>
          <w:szCs w:val="22"/>
        </w:rPr>
        <w:t>S</w:t>
      </w:r>
      <w:r w:rsidRPr="00B74641">
        <w:rPr>
          <w:rFonts w:ascii="Arial" w:hAnsi="Arial" w:cs="Arial"/>
          <w:color w:val="000000"/>
          <w:sz w:val="22"/>
          <w:szCs w:val="22"/>
        </w:rPr>
        <w:t>mlouvy, musí být učiněna v písemné podobě a druhé straně doručena buď osobně</w:t>
      </w:r>
      <w:r w:rsidR="00CB6BC5" w:rsidRPr="00B74641">
        <w:rPr>
          <w:rFonts w:ascii="Arial" w:hAnsi="Arial" w:cs="Arial"/>
          <w:color w:val="000000"/>
          <w:sz w:val="22"/>
          <w:szCs w:val="22"/>
        </w:rPr>
        <w:t>, prostřednictvím datových schránek</w:t>
      </w:r>
      <w:r w:rsidRPr="00B74641">
        <w:rPr>
          <w:rFonts w:ascii="Arial" w:hAnsi="Arial" w:cs="Arial"/>
          <w:color w:val="000000"/>
          <w:sz w:val="22"/>
          <w:szCs w:val="22"/>
        </w:rPr>
        <w:t xml:space="preserve"> nebo doporučeným dopisem. Ostatní oznámení Smluvních stran a vzájemná komunikace mezi nimi může probíhat též elektronickou formou</w:t>
      </w:r>
      <w:r w:rsidR="00330DF4">
        <w:rPr>
          <w:rFonts w:ascii="Arial" w:hAnsi="Arial" w:cs="Arial"/>
          <w:color w:val="000000"/>
          <w:sz w:val="22"/>
          <w:szCs w:val="22"/>
        </w:rPr>
        <w:t xml:space="preserve"> e-mailem</w:t>
      </w:r>
      <w:r w:rsidR="005E6E0D">
        <w:rPr>
          <w:rFonts w:ascii="Arial" w:hAnsi="Arial" w:cs="Arial"/>
          <w:color w:val="000000"/>
          <w:sz w:val="22"/>
          <w:szCs w:val="22"/>
        </w:rPr>
        <w:t>.</w:t>
      </w:r>
    </w:p>
    <w:p w14:paraId="0BCD9A20"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28" w:name="_Toc102499222"/>
      <w:r w:rsidRPr="00974AB4">
        <w:rPr>
          <w:rFonts w:ascii="Arial" w:hAnsi="Arial" w:cs="Arial"/>
          <w:b/>
          <w:bCs/>
        </w:rPr>
        <w:t>Článek</w:t>
      </w:r>
      <w:r w:rsidRPr="00B226D9">
        <w:rPr>
          <w:rFonts w:ascii="Arial" w:hAnsi="Arial" w:cs="Arial"/>
          <w:b/>
          <w:bCs/>
        </w:rPr>
        <w:t xml:space="preserve"> XIV</w:t>
      </w:r>
      <w:bookmarkEnd w:id="28"/>
    </w:p>
    <w:p w14:paraId="699E6F00"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29" w:name="_Toc102499223"/>
      <w:r w:rsidRPr="00B226D9">
        <w:rPr>
          <w:rFonts w:ascii="Arial" w:hAnsi="Arial" w:cs="Arial"/>
          <w:b/>
          <w:bCs/>
        </w:rPr>
        <w:t>Vztahy k třetím osobám</w:t>
      </w:r>
      <w:bookmarkEnd w:id="29"/>
    </w:p>
    <w:p w14:paraId="7E1547BC" w14:textId="77777777" w:rsidR="005D597F" w:rsidRPr="00DB3977" w:rsidRDefault="005D597F" w:rsidP="00DB3977">
      <w:pPr>
        <w:numPr>
          <w:ilvl w:val="0"/>
          <w:numId w:val="76"/>
        </w:numPr>
        <w:tabs>
          <w:tab w:val="clear" w:pos="1440"/>
          <w:tab w:val="num" w:pos="426"/>
        </w:tabs>
        <w:autoSpaceDE w:val="0"/>
        <w:autoSpaceDN w:val="0"/>
        <w:adjustRightInd w:val="0"/>
        <w:spacing w:after="120"/>
        <w:ind w:left="426" w:hanging="426"/>
        <w:jc w:val="both"/>
        <w:rPr>
          <w:rFonts w:ascii="Arial" w:hAnsi="Arial" w:cs="Arial"/>
          <w:color w:val="000000"/>
          <w:sz w:val="22"/>
          <w:szCs w:val="22"/>
        </w:rPr>
      </w:pPr>
      <w:r w:rsidRPr="00B74641">
        <w:rPr>
          <w:rFonts w:ascii="Arial" w:hAnsi="Arial" w:cs="Arial"/>
          <w:color w:val="000000"/>
          <w:sz w:val="22"/>
          <w:szCs w:val="22"/>
        </w:rPr>
        <w:t xml:space="preserve">Provozovatel nesmí převést práva a povinnosti vyplývající z této Smlouvy na třetí osoby s výhradou činností, které je Provozovatel oprávněn obstarat prostřednictvím </w:t>
      </w:r>
      <w:r w:rsidR="003F285D">
        <w:rPr>
          <w:rFonts w:ascii="Arial" w:hAnsi="Arial" w:cs="Arial"/>
          <w:color w:val="000000"/>
          <w:sz w:val="22"/>
          <w:szCs w:val="22"/>
        </w:rPr>
        <w:t>pod</w:t>
      </w:r>
      <w:r w:rsidRPr="00B74641">
        <w:rPr>
          <w:rFonts w:ascii="Arial" w:hAnsi="Arial" w:cs="Arial"/>
          <w:color w:val="000000"/>
          <w:sz w:val="22"/>
          <w:szCs w:val="22"/>
        </w:rPr>
        <w:t>dodavatele/</w:t>
      </w:r>
      <w:r w:rsidR="003F285D">
        <w:rPr>
          <w:rFonts w:ascii="Arial" w:hAnsi="Arial" w:cs="Arial"/>
          <w:color w:val="000000"/>
          <w:sz w:val="22"/>
          <w:szCs w:val="22"/>
        </w:rPr>
        <w:t>pod</w:t>
      </w:r>
      <w:r w:rsidRPr="00B74641">
        <w:rPr>
          <w:rFonts w:ascii="Arial" w:hAnsi="Arial" w:cs="Arial"/>
          <w:color w:val="000000"/>
          <w:sz w:val="22"/>
          <w:szCs w:val="22"/>
        </w:rPr>
        <w:t>dodavatelů.</w:t>
      </w:r>
    </w:p>
    <w:p w14:paraId="116DF75A" w14:textId="77777777" w:rsidR="005D597F" w:rsidRPr="00B74641" w:rsidRDefault="005D597F" w:rsidP="00DB3977">
      <w:pPr>
        <w:numPr>
          <w:ilvl w:val="0"/>
          <w:numId w:val="76"/>
        </w:numPr>
        <w:tabs>
          <w:tab w:val="clear" w:pos="1440"/>
          <w:tab w:val="num" w:pos="426"/>
        </w:tabs>
        <w:autoSpaceDE w:val="0"/>
        <w:autoSpaceDN w:val="0"/>
        <w:adjustRightInd w:val="0"/>
        <w:spacing w:after="120"/>
        <w:ind w:left="426" w:hanging="426"/>
        <w:jc w:val="both"/>
        <w:rPr>
          <w:rFonts w:ascii="Arial" w:hAnsi="Arial" w:cs="Arial"/>
          <w:color w:val="000000"/>
          <w:sz w:val="22"/>
          <w:szCs w:val="22"/>
        </w:rPr>
      </w:pPr>
      <w:r w:rsidRPr="00B74641">
        <w:rPr>
          <w:rFonts w:ascii="Arial" w:hAnsi="Arial" w:cs="Arial"/>
          <w:color w:val="000000"/>
          <w:sz w:val="22"/>
          <w:szCs w:val="22"/>
        </w:rPr>
        <w:t xml:space="preserve">Provozovatel odpovídá za plnění závazků z této Smlouvy a jakoukoliv škodu i v případech, kdy plněním některých svých povinností pověří svého </w:t>
      </w:r>
      <w:r w:rsidR="003F285D">
        <w:rPr>
          <w:rFonts w:ascii="Arial" w:hAnsi="Arial" w:cs="Arial"/>
          <w:color w:val="000000"/>
          <w:sz w:val="22"/>
          <w:szCs w:val="22"/>
        </w:rPr>
        <w:t>pod</w:t>
      </w:r>
      <w:r w:rsidRPr="00B74641">
        <w:rPr>
          <w:rFonts w:ascii="Arial" w:hAnsi="Arial" w:cs="Arial"/>
          <w:color w:val="000000"/>
          <w:sz w:val="22"/>
          <w:szCs w:val="22"/>
        </w:rPr>
        <w:t>dodavatele.</w:t>
      </w:r>
    </w:p>
    <w:p w14:paraId="42B6FB81" w14:textId="77777777" w:rsidR="00445BEC" w:rsidRPr="00445BEC" w:rsidRDefault="00445BEC" w:rsidP="00DB3977">
      <w:pPr>
        <w:numPr>
          <w:ilvl w:val="0"/>
          <w:numId w:val="76"/>
        </w:numPr>
        <w:tabs>
          <w:tab w:val="clear" w:pos="1440"/>
          <w:tab w:val="num" w:pos="426"/>
        </w:tabs>
        <w:autoSpaceDE w:val="0"/>
        <w:autoSpaceDN w:val="0"/>
        <w:adjustRightInd w:val="0"/>
        <w:spacing w:after="120"/>
        <w:ind w:left="426" w:hanging="426"/>
        <w:jc w:val="both"/>
        <w:rPr>
          <w:rFonts w:ascii="Arial" w:hAnsi="Arial" w:cs="Arial"/>
          <w:color w:val="000000"/>
          <w:sz w:val="22"/>
          <w:szCs w:val="22"/>
        </w:rPr>
      </w:pPr>
      <w:r w:rsidRPr="00445BEC">
        <w:rPr>
          <w:rFonts w:ascii="Arial" w:hAnsi="Arial" w:cs="Arial"/>
          <w:color w:val="000000"/>
          <w:sz w:val="22"/>
          <w:szCs w:val="22"/>
        </w:rPr>
        <w:t xml:space="preserve">Propachtuje-li Provozovatel propachtovanou věc jinému, přenechá-li ji jinému k užívání nebo změní-li hospodářské určení věci, anebo způsob jejího užívání nebo požívání bez Vlastníkova předchozího souhlasu, má Vlastník právo Smlouvu vypovědět. </w:t>
      </w:r>
    </w:p>
    <w:p w14:paraId="00DB6C78" w14:textId="77777777" w:rsidR="005D597F" w:rsidRPr="00B74641" w:rsidRDefault="005D597F" w:rsidP="00DB3977">
      <w:pPr>
        <w:numPr>
          <w:ilvl w:val="0"/>
          <w:numId w:val="76"/>
        </w:numPr>
        <w:tabs>
          <w:tab w:val="clear" w:pos="1440"/>
          <w:tab w:val="num" w:pos="426"/>
        </w:tabs>
        <w:autoSpaceDE w:val="0"/>
        <w:autoSpaceDN w:val="0"/>
        <w:adjustRightInd w:val="0"/>
        <w:spacing w:after="120"/>
        <w:ind w:left="426" w:hanging="426"/>
        <w:jc w:val="both"/>
        <w:rPr>
          <w:rFonts w:ascii="Arial" w:hAnsi="Arial" w:cs="Arial"/>
          <w:color w:val="000000"/>
          <w:sz w:val="22"/>
          <w:szCs w:val="22"/>
        </w:rPr>
      </w:pPr>
      <w:r w:rsidRPr="00B74641">
        <w:rPr>
          <w:rFonts w:ascii="Arial" w:hAnsi="Arial" w:cs="Arial"/>
          <w:color w:val="000000"/>
          <w:sz w:val="22"/>
          <w:szCs w:val="22"/>
        </w:rPr>
        <w:t>Provozovatel je povinen v případě zásadní změny vzorové smlouvy o odvádění odpadních vod s odběrateli vyžádat si předchozí písemný souhlas Vlastník</w:t>
      </w:r>
      <w:r w:rsidR="009A6216" w:rsidRPr="00B74641">
        <w:rPr>
          <w:rFonts w:ascii="Arial" w:hAnsi="Arial" w:cs="Arial"/>
          <w:color w:val="000000"/>
          <w:sz w:val="22"/>
          <w:szCs w:val="22"/>
        </w:rPr>
        <w:t>a</w:t>
      </w:r>
      <w:r w:rsidRPr="00B74641">
        <w:rPr>
          <w:rFonts w:ascii="Arial" w:hAnsi="Arial" w:cs="Arial"/>
          <w:color w:val="000000"/>
          <w:sz w:val="22"/>
          <w:szCs w:val="22"/>
        </w:rPr>
        <w:t>.</w:t>
      </w:r>
    </w:p>
    <w:p w14:paraId="7CDCDA95" w14:textId="77777777" w:rsidR="005D597F" w:rsidRPr="00B74641" w:rsidRDefault="005D597F" w:rsidP="00DB3977">
      <w:pPr>
        <w:numPr>
          <w:ilvl w:val="0"/>
          <w:numId w:val="76"/>
        </w:numPr>
        <w:tabs>
          <w:tab w:val="clear" w:pos="1440"/>
          <w:tab w:val="num" w:pos="426"/>
        </w:tabs>
        <w:autoSpaceDE w:val="0"/>
        <w:autoSpaceDN w:val="0"/>
        <w:adjustRightInd w:val="0"/>
        <w:spacing w:after="120"/>
        <w:ind w:left="426" w:hanging="426"/>
        <w:jc w:val="both"/>
        <w:rPr>
          <w:rFonts w:ascii="Arial" w:hAnsi="Arial" w:cs="Arial"/>
          <w:color w:val="000000"/>
          <w:sz w:val="22"/>
          <w:szCs w:val="22"/>
        </w:rPr>
      </w:pPr>
      <w:r w:rsidRPr="00B74641">
        <w:rPr>
          <w:rFonts w:ascii="Arial" w:hAnsi="Arial" w:cs="Arial"/>
          <w:color w:val="000000"/>
          <w:sz w:val="22"/>
          <w:szCs w:val="22"/>
        </w:rPr>
        <w:t xml:space="preserve">Případné dvojí užívání </w:t>
      </w:r>
      <w:r w:rsidR="00550B91" w:rsidRPr="00B74641">
        <w:rPr>
          <w:rFonts w:ascii="Arial" w:hAnsi="Arial" w:cs="Arial"/>
          <w:color w:val="000000"/>
          <w:sz w:val="22"/>
          <w:szCs w:val="22"/>
        </w:rPr>
        <w:t xml:space="preserve">a/nebo požívání </w:t>
      </w:r>
      <w:r w:rsidR="00446D5C" w:rsidRPr="00B74641">
        <w:rPr>
          <w:rFonts w:ascii="Arial" w:hAnsi="Arial" w:cs="Arial"/>
          <w:color w:val="000000"/>
          <w:sz w:val="22"/>
          <w:szCs w:val="22"/>
        </w:rPr>
        <w:t>K</w:t>
      </w:r>
      <w:r w:rsidRPr="00B74641">
        <w:rPr>
          <w:rFonts w:ascii="Arial" w:hAnsi="Arial" w:cs="Arial"/>
          <w:color w:val="000000"/>
          <w:sz w:val="22"/>
          <w:szCs w:val="22"/>
        </w:rPr>
        <w:t>analizac</w:t>
      </w:r>
      <w:r w:rsidR="00446D5C" w:rsidRPr="00B74641">
        <w:rPr>
          <w:rFonts w:ascii="Arial" w:hAnsi="Arial" w:cs="Arial"/>
          <w:color w:val="000000"/>
          <w:sz w:val="22"/>
          <w:szCs w:val="22"/>
        </w:rPr>
        <w:t>e</w:t>
      </w:r>
      <w:r w:rsidRPr="00B74641">
        <w:rPr>
          <w:rFonts w:ascii="Arial" w:hAnsi="Arial" w:cs="Arial"/>
          <w:color w:val="000000"/>
          <w:sz w:val="22"/>
          <w:szCs w:val="22"/>
        </w:rPr>
        <w:t xml:space="preserve"> ve vlastnictví Vlastník</w:t>
      </w:r>
      <w:r w:rsidR="009A6216" w:rsidRPr="00B74641">
        <w:rPr>
          <w:rFonts w:ascii="Arial" w:hAnsi="Arial" w:cs="Arial"/>
          <w:color w:val="000000"/>
          <w:sz w:val="22"/>
          <w:szCs w:val="22"/>
        </w:rPr>
        <w:t>a</w:t>
      </w:r>
      <w:r w:rsidRPr="00B74641">
        <w:rPr>
          <w:rFonts w:ascii="Arial" w:hAnsi="Arial" w:cs="Arial"/>
          <w:color w:val="000000"/>
          <w:sz w:val="22"/>
          <w:szCs w:val="22"/>
        </w:rPr>
        <w:t xml:space="preserve"> ve formě pod</w:t>
      </w:r>
      <w:r w:rsidR="00A46948" w:rsidRPr="00B74641">
        <w:rPr>
          <w:rFonts w:ascii="Arial" w:hAnsi="Arial" w:cs="Arial"/>
          <w:color w:val="000000"/>
          <w:sz w:val="22"/>
          <w:szCs w:val="22"/>
        </w:rPr>
        <w:t>pacht</w:t>
      </w:r>
      <w:r w:rsidR="00550B91" w:rsidRPr="00B74641">
        <w:rPr>
          <w:rFonts w:ascii="Arial" w:hAnsi="Arial" w:cs="Arial"/>
          <w:color w:val="000000"/>
          <w:sz w:val="22"/>
          <w:szCs w:val="22"/>
        </w:rPr>
        <w:t>ov</w:t>
      </w:r>
      <w:r w:rsidRPr="00B74641">
        <w:rPr>
          <w:rFonts w:ascii="Arial" w:hAnsi="Arial" w:cs="Arial"/>
          <w:color w:val="000000"/>
          <w:sz w:val="22"/>
          <w:szCs w:val="22"/>
        </w:rPr>
        <w:t>ní smlouvy je podmíněno předchozím souhlasem Vlastník</w:t>
      </w:r>
      <w:r w:rsidR="009A6216" w:rsidRPr="00B74641">
        <w:rPr>
          <w:rFonts w:ascii="Arial" w:hAnsi="Arial" w:cs="Arial"/>
          <w:color w:val="000000"/>
          <w:sz w:val="22"/>
          <w:szCs w:val="22"/>
        </w:rPr>
        <w:t>a</w:t>
      </w:r>
      <w:r w:rsidRPr="00B74641">
        <w:rPr>
          <w:rFonts w:ascii="Arial" w:hAnsi="Arial" w:cs="Arial"/>
          <w:color w:val="000000"/>
          <w:sz w:val="22"/>
          <w:szCs w:val="22"/>
        </w:rPr>
        <w:t>.</w:t>
      </w:r>
    </w:p>
    <w:p w14:paraId="70C07399"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30" w:name="_Toc102499224"/>
      <w:r w:rsidRPr="00974AB4">
        <w:rPr>
          <w:rFonts w:ascii="Arial" w:hAnsi="Arial" w:cs="Arial"/>
          <w:b/>
          <w:bCs/>
        </w:rPr>
        <w:t>Článek</w:t>
      </w:r>
      <w:r w:rsidRPr="00B226D9">
        <w:rPr>
          <w:rFonts w:ascii="Arial" w:hAnsi="Arial" w:cs="Arial"/>
          <w:b/>
          <w:bCs/>
        </w:rPr>
        <w:t xml:space="preserve"> XV</w:t>
      </w:r>
      <w:bookmarkEnd w:id="30"/>
    </w:p>
    <w:p w14:paraId="221FA26E"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31" w:name="_Toc102499225"/>
      <w:r w:rsidRPr="00B226D9">
        <w:rPr>
          <w:rFonts w:ascii="Arial" w:hAnsi="Arial" w:cs="Arial"/>
          <w:b/>
          <w:bCs/>
        </w:rPr>
        <w:t>Ukončení Smlouvy</w:t>
      </w:r>
      <w:bookmarkEnd w:id="31"/>
    </w:p>
    <w:p w14:paraId="32A71487" w14:textId="77777777" w:rsidR="005D597F" w:rsidRPr="00B74641" w:rsidRDefault="005D597F" w:rsidP="00971454">
      <w:pPr>
        <w:numPr>
          <w:ilvl w:val="0"/>
          <w:numId w:val="19"/>
        </w:numPr>
        <w:tabs>
          <w:tab w:val="clear" w:pos="72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Tato Smlouva zanikne uplynutím řádné doby jejího trvání podle </w:t>
      </w:r>
      <w:r w:rsidR="00A03D03" w:rsidRPr="00B74641">
        <w:rPr>
          <w:rFonts w:ascii="Arial" w:hAnsi="Arial" w:cs="Arial"/>
          <w:color w:val="000000"/>
          <w:sz w:val="22"/>
          <w:szCs w:val="22"/>
        </w:rPr>
        <w:t>Článku</w:t>
      </w:r>
      <w:r w:rsidRPr="00B74641">
        <w:rPr>
          <w:rFonts w:ascii="Arial" w:hAnsi="Arial" w:cs="Arial"/>
          <w:color w:val="000000"/>
          <w:sz w:val="22"/>
          <w:szCs w:val="22"/>
        </w:rPr>
        <w:t xml:space="preserve"> II této Smlouvy, nebo předčasně a to buď vzájemnou dohodou Smluvních stran, nebo jednostranným odstoupením některé ze Smluvních stran.</w:t>
      </w:r>
    </w:p>
    <w:p w14:paraId="4ECB4C38" w14:textId="77777777" w:rsidR="005D597F" w:rsidRPr="00B74641" w:rsidRDefault="008225A2" w:rsidP="00971454">
      <w:pPr>
        <w:numPr>
          <w:ilvl w:val="0"/>
          <w:numId w:val="19"/>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Vlastník</w:t>
      </w:r>
      <w:r w:rsidR="005D597F" w:rsidRPr="00B74641">
        <w:rPr>
          <w:rFonts w:ascii="Arial" w:hAnsi="Arial" w:cs="Arial"/>
          <w:color w:val="000000"/>
          <w:sz w:val="22"/>
          <w:szCs w:val="22"/>
        </w:rPr>
        <w:t xml:space="preserve"> j</w:t>
      </w:r>
      <w:r w:rsidR="009A6216" w:rsidRPr="00B74641">
        <w:rPr>
          <w:rFonts w:ascii="Arial" w:hAnsi="Arial" w:cs="Arial"/>
          <w:color w:val="000000"/>
          <w:sz w:val="22"/>
          <w:szCs w:val="22"/>
        </w:rPr>
        <w:t>e</w:t>
      </w:r>
      <w:r w:rsidR="005D597F" w:rsidRPr="00B74641">
        <w:rPr>
          <w:rFonts w:ascii="Arial" w:hAnsi="Arial" w:cs="Arial"/>
          <w:color w:val="000000"/>
          <w:sz w:val="22"/>
          <w:szCs w:val="22"/>
        </w:rPr>
        <w:t xml:space="preserve"> oprávněn od této Smlouvy odstoupit z důvodu závažného porušení smlouvy Provozovatelem, přičemž za toto závažné porušení Smlouvy se považuje:</w:t>
      </w:r>
    </w:p>
    <w:p w14:paraId="6837DDA1" w14:textId="77777777" w:rsidR="00B0539D" w:rsidRPr="00341C2E" w:rsidRDefault="005D597F" w:rsidP="00B0539D">
      <w:pPr>
        <w:numPr>
          <w:ilvl w:val="0"/>
          <w:numId w:val="55"/>
        </w:numPr>
        <w:autoSpaceDE w:val="0"/>
        <w:autoSpaceDN w:val="0"/>
        <w:adjustRightInd w:val="0"/>
        <w:spacing w:after="120"/>
        <w:jc w:val="both"/>
        <w:rPr>
          <w:rFonts w:ascii="Arial" w:hAnsi="Arial" w:cs="Arial"/>
          <w:color w:val="000000"/>
          <w:sz w:val="22"/>
          <w:szCs w:val="22"/>
        </w:rPr>
      </w:pPr>
      <w:r w:rsidRPr="00341C2E">
        <w:rPr>
          <w:rFonts w:ascii="Arial" w:hAnsi="Arial" w:cs="Arial"/>
          <w:color w:val="000000"/>
          <w:sz w:val="22"/>
          <w:szCs w:val="22"/>
        </w:rPr>
        <w:t>přerušení provozování Vodohospodářského majetku na dobu delší než 5 (slovy</w:t>
      </w:r>
      <w:r w:rsidR="00B0539D" w:rsidRPr="00341C2E">
        <w:rPr>
          <w:rFonts w:ascii="Arial" w:hAnsi="Arial" w:cs="Arial"/>
          <w:color w:val="000000"/>
          <w:sz w:val="22"/>
          <w:szCs w:val="22"/>
        </w:rPr>
        <w:t>:</w:t>
      </w:r>
      <w:r w:rsidRPr="00341C2E">
        <w:rPr>
          <w:rFonts w:ascii="Arial" w:hAnsi="Arial" w:cs="Arial"/>
          <w:color w:val="000000"/>
          <w:sz w:val="22"/>
          <w:szCs w:val="22"/>
        </w:rPr>
        <w:t xml:space="preserve"> pět) dnů pokud se nejedná o přerušení provozování podle §</w:t>
      </w:r>
      <w:r w:rsidR="009A6216" w:rsidRPr="00341C2E">
        <w:rPr>
          <w:rFonts w:ascii="Arial" w:hAnsi="Arial" w:cs="Arial"/>
          <w:color w:val="000000"/>
          <w:sz w:val="22"/>
          <w:szCs w:val="22"/>
        </w:rPr>
        <w:t xml:space="preserve"> </w:t>
      </w:r>
      <w:r w:rsidRPr="00341C2E">
        <w:rPr>
          <w:rFonts w:ascii="Arial" w:hAnsi="Arial" w:cs="Arial"/>
          <w:color w:val="000000"/>
          <w:sz w:val="22"/>
          <w:szCs w:val="22"/>
        </w:rPr>
        <w:t xml:space="preserve">9 </w:t>
      </w:r>
      <w:r w:rsidR="00B0539D" w:rsidRPr="00341C2E">
        <w:rPr>
          <w:rFonts w:ascii="Arial" w:hAnsi="Arial" w:cs="Arial"/>
          <w:color w:val="000000"/>
          <w:sz w:val="22"/>
          <w:szCs w:val="22"/>
        </w:rPr>
        <w:t xml:space="preserve">odst. 8 a 9 </w:t>
      </w:r>
      <w:r w:rsidRPr="00341C2E">
        <w:rPr>
          <w:rFonts w:ascii="Arial" w:hAnsi="Arial" w:cs="Arial"/>
          <w:color w:val="000000"/>
          <w:sz w:val="22"/>
          <w:szCs w:val="22"/>
        </w:rPr>
        <w:t xml:space="preserve">ZVaK, </w:t>
      </w:r>
      <w:r w:rsidR="00B0539D" w:rsidRPr="00341C2E">
        <w:rPr>
          <w:rFonts w:ascii="Arial" w:hAnsi="Arial" w:cs="Arial"/>
          <w:color w:val="000000"/>
          <w:sz w:val="22"/>
          <w:szCs w:val="22"/>
        </w:rPr>
        <w:t xml:space="preserve">událost Vyšší moci podle </w:t>
      </w:r>
      <w:r w:rsidR="00A03D03" w:rsidRPr="00341C2E">
        <w:rPr>
          <w:rFonts w:ascii="Arial" w:hAnsi="Arial" w:cs="Arial"/>
          <w:color w:val="000000"/>
          <w:sz w:val="22"/>
          <w:szCs w:val="22"/>
        </w:rPr>
        <w:t>Článku</w:t>
      </w:r>
      <w:r w:rsidR="00B0539D" w:rsidRPr="00341C2E">
        <w:rPr>
          <w:rFonts w:ascii="Arial" w:hAnsi="Arial" w:cs="Arial"/>
          <w:color w:val="000000"/>
          <w:sz w:val="22"/>
          <w:szCs w:val="22"/>
        </w:rPr>
        <w:t xml:space="preserve"> XIX nebo Liberační událost podle </w:t>
      </w:r>
      <w:r w:rsidR="00A03D03" w:rsidRPr="00341C2E">
        <w:rPr>
          <w:rFonts w:ascii="Arial" w:hAnsi="Arial" w:cs="Arial"/>
          <w:color w:val="000000"/>
          <w:sz w:val="22"/>
          <w:szCs w:val="22"/>
        </w:rPr>
        <w:t>Článku</w:t>
      </w:r>
      <w:r w:rsidR="00B0539D" w:rsidRPr="00341C2E">
        <w:rPr>
          <w:rFonts w:ascii="Arial" w:hAnsi="Arial" w:cs="Arial"/>
          <w:color w:val="000000"/>
          <w:sz w:val="22"/>
          <w:szCs w:val="22"/>
        </w:rPr>
        <w:t xml:space="preserve"> </w:t>
      </w:r>
      <w:r w:rsidR="004E1AFF" w:rsidRPr="00341C2E">
        <w:rPr>
          <w:rFonts w:ascii="Arial" w:hAnsi="Arial" w:cs="Arial"/>
          <w:color w:val="000000"/>
          <w:sz w:val="22"/>
          <w:szCs w:val="22"/>
        </w:rPr>
        <w:t xml:space="preserve">XVIII </w:t>
      </w:r>
      <w:r w:rsidR="00B0539D" w:rsidRPr="00341C2E">
        <w:rPr>
          <w:rFonts w:ascii="Arial" w:hAnsi="Arial" w:cs="Arial"/>
          <w:color w:val="000000"/>
          <w:sz w:val="22"/>
          <w:szCs w:val="22"/>
        </w:rPr>
        <w:t>této Smlouvy,</w:t>
      </w:r>
    </w:p>
    <w:p w14:paraId="423E48CC" w14:textId="77777777" w:rsidR="005D597F" w:rsidRPr="00DF373F" w:rsidRDefault="005D597F" w:rsidP="00B0539D">
      <w:pPr>
        <w:numPr>
          <w:ilvl w:val="0"/>
          <w:numId w:val="55"/>
        </w:numPr>
        <w:autoSpaceDE w:val="0"/>
        <w:autoSpaceDN w:val="0"/>
        <w:adjustRightInd w:val="0"/>
        <w:spacing w:after="120"/>
        <w:jc w:val="both"/>
        <w:rPr>
          <w:rFonts w:ascii="Arial" w:hAnsi="Arial" w:cs="Arial"/>
          <w:color w:val="000000"/>
          <w:sz w:val="22"/>
          <w:szCs w:val="22"/>
          <w:highlight w:val="yellow"/>
        </w:rPr>
      </w:pPr>
      <w:r w:rsidRPr="00341C2E">
        <w:rPr>
          <w:rFonts w:ascii="Arial" w:hAnsi="Arial" w:cs="Arial"/>
          <w:color w:val="000000"/>
          <w:sz w:val="22"/>
          <w:szCs w:val="22"/>
        </w:rPr>
        <w:t xml:space="preserve">pokud Provozovatel nasbírá za neplnění svých povinností podle této Smlouvy (včetně výkonových ukazatelů) celkově za tři, po sobě jdoucí roky více než </w:t>
      </w:r>
      <w:r w:rsidR="00DF373F" w:rsidRPr="00DF373F">
        <w:rPr>
          <w:rFonts w:ascii="Arial" w:hAnsi="Arial" w:cs="Arial"/>
          <w:b/>
          <w:color w:val="000000"/>
          <w:sz w:val="22"/>
          <w:szCs w:val="22"/>
          <w:highlight w:val="yellow"/>
        </w:rPr>
        <w:t>30</w:t>
      </w:r>
      <w:r w:rsidRPr="00DF373F">
        <w:rPr>
          <w:rFonts w:ascii="Arial" w:hAnsi="Arial" w:cs="Arial"/>
          <w:color w:val="000000"/>
          <w:sz w:val="22"/>
          <w:szCs w:val="22"/>
          <w:highlight w:val="yellow"/>
        </w:rPr>
        <w:t xml:space="preserve"> smluvních pokutových bodů, </w:t>
      </w:r>
    </w:p>
    <w:p w14:paraId="6A7B95BF" w14:textId="77777777" w:rsidR="005D597F" w:rsidRPr="00341C2E" w:rsidRDefault="005D597F" w:rsidP="00B0539D">
      <w:pPr>
        <w:numPr>
          <w:ilvl w:val="0"/>
          <w:numId w:val="55"/>
        </w:numPr>
        <w:autoSpaceDE w:val="0"/>
        <w:autoSpaceDN w:val="0"/>
        <w:adjustRightInd w:val="0"/>
        <w:spacing w:after="120"/>
        <w:jc w:val="both"/>
        <w:rPr>
          <w:rFonts w:ascii="Arial" w:hAnsi="Arial" w:cs="Arial"/>
          <w:color w:val="000000"/>
          <w:sz w:val="22"/>
          <w:szCs w:val="22"/>
        </w:rPr>
      </w:pPr>
      <w:r w:rsidRPr="00341C2E">
        <w:rPr>
          <w:rFonts w:ascii="Arial" w:hAnsi="Arial" w:cs="Arial"/>
          <w:color w:val="000000"/>
          <w:sz w:val="22"/>
          <w:szCs w:val="22"/>
        </w:rPr>
        <w:t xml:space="preserve">záměrné zkreslení vstupů do </w:t>
      </w:r>
      <w:r w:rsidR="00FC421B" w:rsidRPr="00341C2E">
        <w:rPr>
          <w:rFonts w:ascii="Arial" w:hAnsi="Arial" w:cs="Arial"/>
          <w:color w:val="000000"/>
          <w:sz w:val="22"/>
          <w:szCs w:val="22"/>
        </w:rPr>
        <w:t xml:space="preserve">Monitorovacího </w:t>
      </w:r>
      <w:r w:rsidRPr="00341C2E">
        <w:rPr>
          <w:rFonts w:ascii="Arial" w:hAnsi="Arial" w:cs="Arial"/>
          <w:color w:val="000000"/>
          <w:sz w:val="22"/>
          <w:szCs w:val="22"/>
        </w:rPr>
        <w:t xml:space="preserve">systému a výstupů </w:t>
      </w:r>
      <w:r w:rsidR="00FC421B" w:rsidRPr="00341C2E">
        <w:rPr>
          <w:rFonts w:ascii="Arial" w:hAnsi="Arial" w:cs="Arial"/>
          <w:color w:val="000000"/>
          <w:sz w:val="22"/>
          <w:szCs w:val="22"/>
        </w:rPr>
        <w:t>z něj</w:t>
      </w:r>
      <w:r w:rsidR="009A6216" w:rsidRPr="00341C2E">
        <w:rPr>
          <w:rFonts w:ascii="Arial" w:hAnsi="Arial" w:cs="Arial"/>
          <w:color w:val="000000"/>
          <w:sz w:val="22"/>
          <w:szCs w:val="22"/>
        </w:rPr>
        <w:t>,</w:t>
      </w:r>
    </w:p>
    <w:p w14:paraId="222C9FD9" w14:textId="77777777" w:rsidR="005D597F" w:rsidRPr="00341C2E" w:rsidRDefault="005D597F" w:rsidP="00B0539D">
      <w:pPr>
        <w:numPr>
          <w:ilvl w:val="0"/>
          <w:numId w:val="55"/>
        </w:numPr>
        <w:autoSpaceDE w:val="0"/>
        <w:autoSpaceDN w:val="0"/>
        <w:adjustRightInd w:val="0"/>
        <w:spacing w:after="120"/>
        <w:jc w:val="both"/>
        <w:rPr>
          <w:rFonts w:ascii="Arial" w:hAnsi="Arial" w:cs="Arial"/>
          <w:color w:val="000000"/>
          <w:sz w:val="22"/>
          <w:szCs w:val="22"/>
        </w:rPr>
      </w:pPr>
      <w:r w:rsidRPr="00341C2E">
        <w:rPr>
          <w:rFonts w:ascii="Arial" w:hAnsi="Arial" w:cs="Arial"/>
          <w:color w:val="000000"/>
          <w:sz w:val="22"/>
          <w:szCs w:val="22"/>
        </w:rPr>
        <w:t>nesplnění termínu odevzdání roční zprávy o stavu provozovaného Vodohospodářského majetku ani v náhradním termínu maximálně 90 dnů</w:t>
      </w:r>
      <w:r w:rsidR="00F65960" w:rsidRPr="00341C2E">
        <w:rPr>
          <w:rFonts w:ascii="Arial" w:hAnsi="Arial" w:cs="Arial"/>
          <w:color w:val="000000"/>
          <w:sz w:val="22"/>
          <w:szCs w:val="22"/>
        </w:rPr>
        <w:t xml:space="preserve"> po termínu uvedeném v </w:t>
      </w:r>
      <w:r w:rsidR="00A03D03" w:rsidRPr="00341C2E">
        <w:rPr>
          <w:rFonts w:ascii="Arial" w:hAnsi="Arial" w:cs="Arial"/>
          <w:color w:val="000000"/>
          <w:sz w:val="22"/>
          <w:szCs w:val="22"/>
        </w:rPr>
        <w:t>Článku VII bod</w:t>
      </w:r>
      <w:r w:rsidR="00F65960" w:rsidRPr="00341C2E">
        <w:rPr>
          <w:rFonts w:ascii="Arial" w:hAnsi="Arial" w:cs="Arial"/>
          <w:color w:val="000000"/>
          <w:sz w:val="22"/>
          <w:szCs w:val="22"/>
        </w:rPr>
        <w:t xml:space="preserve"> 2</w:t>
      </w:r>
      <w:r w:rsidR="00341C2E" w:rsidRPr="00341C2E">
        <w:rPr>
          <w:rFonts w:ascii="Arial" w:hAnsi="Arial" w:cs="Arial"/>
          <w:color w:val="000000"/>
          <w:sz w:val="22"/>
          <w:szCs w:val="22"/>
        </w:rPr>
        <w:t>4</w:t>
      </w:r>
      <w:r w:rsidR="00A03D03" w:rsidRPr="00341C2E">
        <w:rPr>
          <w:rFonts w:ascii="Arial" w:hAnsi="Arial" w:cs="Arial"/>
          <w:color w:val="000000"/>
          <w:sz w:val="22"/>
          <w:szCs w:val="22"/>
        </w:rPr>
        <w:t>.</w:t>
      </w:r>
      <w:r w:rsidR="00F65960" w:rsidRPr="00341C2E">
        <w:rPr>
          <w:rFonts w:ascii="Arial" w:hAnsi="Arial" w:cs="Arial"/>
          <w:color w:val="000000"/>
          <w:sz w:val="22"/>
          <w:szCs w:val="22"/>
        </w:rPr>
        <w:t xml:space="preserve"> této Smlouvy</w:t>
      </w:r>
      <w:r w:rsidRPr="00341C2E">
        <w:rPr>
          <w:rFonts w:ascii="Arial" w:hAnsi="Arial" w:cs="Arial"/>
          <w:color w:val="000000"/>
          <w:sz w:val="22"/>
          <w:szCs w:val="22"/>
        </w:rPr>
        <w:t>,</w:t>
      </w:r>
    </w:p>
    <w:p w14:paraId="24FD0B0B" w14:textId="77777777" w:rsidR="005D597F" w:rsidRPr="00341C2E" w:rsidRDefault="005D597F" w:rsidP="00B0539D">
      <w:pPr>
        <w:numPr>
          <w:ilvl w:val="0"/>
          <w:numId w:val="55"/>
        </w:numPr>
        <w:autoSpaceDE w:val="0"/>
        <w:autoSpaceDN w:val="0"/>
        <w:adjustRightInd w:val="0"/>
        <w:spacing w:after="120"/>
        <w:jc w:val="both"/>
        <w:rPr>
          <w:rFonts w:ascii="Arial" w:hAnsi="Arial" w:cs="Arial"/>
          <w:color w:val="000000"/>
          <w:sz w:val="22"/>
          <w:szCs w:val="22"/>
        </w:rPr>
      </w:pPr>
      <w:r w:rsidRPr="00341C2E">
        <w:rPr>
          <w:rFonts w:ascii="Arial" w:hAnsi="Arial" w:cs="Arial"/>
          <w:color w:val="000000"/>
          <w:sz w:val="22"/>
          <w:szCs w:val="22"/>
        </w:rPr>
        <w:t xml:space="preserve">vstup Provozovatele do likvidace, či úpadku, případně </w:t>
      </w:r>
      <w:r w:rsidR="00EA7D30" w:rsidRPr="00341C2E">
        <w:rPr>
          <w:rFonts w:ascii="Arial" w:hAnsi="Arial" w:cs="Arial"/>
          <w:color w:val="000000"/>
          <w:sz w:val="22"/>
          <w:szCs w:val="22"/>
        </w:rPr>
        <w:t xml:space="preserve">je-li </w:t>
      </w:r>
      <w:r w:rsidRPr="00341C2E">
        <w:rPr>
          <w:rFonts w:ascii="Arial" w:hAnsi="Arial" w:cs="Arial"/>
          <w:color w:val="000000"/>
          <w:sz w:val="22"/>
          <w:szCs w:val="22"/>
        </w:rPr>
        <w:t>na jeho majetek je vedeno insolven</w:t>
      </w:r>
      <w:r w:rsidR="009A6216" w:rsidRPr="00341C2E">
        <w:rPr>
          <w:rFonts w:ascii="Arial" w:hAnsi="Arial" w:cs="Arial"/>
          <w:color w:val="000000"/>
          <w:sz w:val="22"/>
          <w:szCs w:val="22"/>
        </w:rPr>
        <w:t>č</w:t>
      </w:r>
      <w:r w:rsidRPr="00341C2E">
        <w:rPr>
          <w:rFonts w:ascii="Arial" w:hAnsi="Arial" w:cs="Arial"/>
          <w:color w:val="000000"/>
          <w:sz w:val="22"/>
          <w:szCs w:val="22"/>
        </w:rPr>
        <w:t>ní řízení,</w:t>
      </w:r>
    </w:p>
    <w:p w14:paraId="1A9D7C37" w14:textId="77777777" w:rsidR="005D597F" w:rsidRPr="00341C2E" w:rsidRDefault="005D597F" w:rsidP="00B0539D">
      <w:pPr>
        <w:numPr>
          <w:ilvl w:val="0"/>
          <w:numId w:val="55"/>
        </w:numPr>
        <w:autoSpaceDE w:val="0"/>
        <w:autoSpaceDN w:val="0"/>
        <w:adjustRightInd w:val="0"/>
        <w:spacing w:after="120"/>
        <w:jc w:val="both"/>
        <w:rPr>
          <w:rFonts w:ascii="Arial" w:hAnsi="Arial" w:cs="Arial"/>
          <w:color w:val="000000"/>
          <w:sz w:val="22"/>
          <w:szCs w:val="22"/>
        </w:rPr>
      </w:pPr>
      <w:r w:rsidRPr="00341C2E">
        <w:rPr>
          <w:rFonts w:ascii="Arial" w:hAnsi="Arial" w:cs="Arial"/>
          <w:color w:val="000000"/>
          <w:sz w:val="22"/>
          <w:szCs w:val="22"/>
        </w:rPr>
        <w:t xml:space="preserve">prodlení s placením </w:t>
      </w:r>
      <w:r w:rsidR="00A46948" w:rsidRPr="00341C2E">
        <w:rPr>
          <w:rFonts w:ascii="Arial" w:hAnsi="Arial" w:cs="Arial"/>
          <w:color w:val="000000"/>
          <w:sz w:val="22"/>
          <w:szCs w:val="22"/>
        </w:rPr>
        <w:t>pachtovné</w:t>
      </w:r>
      <w:r w:rsidRPr="00341C2E">
        <w:rPr>
          <w:rFonts w:ascii="Arial" w:hAnsi="Arial" w:cs="Arial"/>
          <w:color w:val="000000"/>
          <w:sz w:val="22"/>
          <w:szCs w:val="22"/>
        </w:rPr>
        <w:t>ho v trvání delším než 60</w:t>
      </w:r>
      <w:r w:rsidR="006530D4" w:rsidRPr="00341C2E">
        <w:rPr>
          <w:rFonts w:ascii="Arial" w:hAnsi="Arial" w:cs="Arial"/>
          <w:color w:val="000000"/>
          <w:sz w:val="22"/>
          <w:szCs w:val="22"/>
        </w:rPr>
        <w:t xml:space="preserve"> (slovy: šedesát)</w:t>
      </w:r>
      <w:r w:rsidRPr="00341C2E">
        <w:rPr>
          <w:rFonts w:ascii="Arial" w:hAnsi="Arial" w:cs="Arial"/>
          <w:color w:val="000000"/>
          <w:sz w:val="22"/>
          <w:szCs w:val="22"/>
        </w:rPr>
        <w:t xml:space="preserve"> dnů, pokud Provozovatel nesjedná nápravu ani ve lhůtě 30</w:t>
      </w:r>
      <w:r w:rsidR="006530D4" w:rsidRPr="00341C2E">
        <w:rPr>
          <w:rFonts w:ascii="Arial" w:hAnsi="Arial" w:cs="Arial"/>
          <w:color w:val="000000"/>
          <w:sz w:val="22"/>
          <w:szCs w:val="22"/>
        </w:rPr>
        <w:t xml:space="preserve"> (slovy: třiceti)</w:t>
      </w:r>
      <w:r w:rsidRPr="00341C2E">
        <w:rPr>
          <w:rFonts w:ascii="Arial" w:hAnsi="Arial" w:cs="Arial"/>
          <w:color w:val="000000"/>
          <w:sz w:val="22"/>
          <w:szCs w:val="22"/>
        </w:rPr>
        <w:t xml:space="preserve"> dnů ode dne doručení písemného upozornění </w:t>
      </w:r>
      <w:r w:rsidRPr="00341C2E">
        <w:rPr>
          <w:rFonts w:ascii="Arial" w:hAnsi="Arial" w:cs="Arial"/>
          <w:sz w:val="22"/>
          <w:szCs w:val="22"/>
        </w:rPr>
        <w:t>Vlastník</w:t>
      </w:r>
      <w:r w:rsidR="009A6216" w:rsidRPr="00341C2E">
        <w:rPr>
          <w:rFonts w:ascii="Arial" w:hAnsi="Arial" w:cs="Arial"/>
          <w:sz w:val="22"/>
          <w:szCs w:val="22"/>
        </w:rPr>
        <w:t>a</w:t>
      </w:r>
      <w:r w:rsidRPr="00341C2E">
        <w:rPr>
          <w:rFonts w:ascii="Arial" w:hAnsi="Arial" w:cs="Arial"/>
          <w:sz w:val="22"/>
          <w:szCs w:val="22"/>
        </w:rPr>
        <w:t>,</w:t>
      </w:r>
    </w:p>
    <w:p w14:paraId="26B30DF1" w14:textId="77777777" w:rsidR="005D597F" w:rsidRPr="00341C2E" w:rsidRDefault="007E46C5" w:rsidP="00B0539D">
      <w:pPr>
        <w:numPr>
          <w:ilvl w:val="0"/>
          <w:numId w:val="55"/>
        </w:numPr>
        <w:autoSpaceDE w:val="0"/>
        <w:autoSpaceDN w:val="0"/>
        <w:adjustRightInd w:val="0"/>
        <w:spacing w:after="120"/>
        <w:jc w:val="both"/>
        <w:rPr>
          <w:rFonts w:ascii="Arial" w:hAnsi="Arial" w:cs="Arial"/>
          <w:sz w:val="22"/>
          <w:szCs w:val="22"/>
        </w:rPr>
      </w:pPr>
      <w:r w:rsidRPr="00341C2E">
        <w:rPr>
          <w:rFonts w:ascii="Arial" w:hAnsi="Arial" w:cs="Arial"/>
          <w:sz w:val="22"/>
          <w:szCs w:val="22"/>
        </w:rPr>
        <w:t xml:space="preserve">opakované </w:t>
      </w:r>
      <w:r w:rsidR="005D597F" w:rsidRPr="00341C2E">
        <w:rPr>
          <w:rFonts w:ascii="Arial" w:hAnsi="Arial" w:cs="Arial"/>
          <w:sz w:val="22"/>
          <w:szCs w:val="22"/>
        </w:rPr>
        <w:t xml:space="preserve">porušení jakékoliv jiné povinnosti Provozovatele, než je uvedeno v tomto bodě </w:t>
      </w:r>
      <w:r w:rsidRPr="00341C2E">
        <w:rPr>
          <w:rFonts w:ascii="Arial" w:hAnsi="Arial" w:cs="Arial"/>
          <w:sz w:val="22"/>
          <w:szCs w:val="22"/>
        </w:rPr>
        <w:t>tohoto</w:t>
      </w:r>
      <w:r w:rsidR="005D597F" w:rsidRPr="00341C2E">
        <w:rPr>
          <w:rFonts w:ascii="Arial" w:hAnsi="Arial" w:cs="Arial"/>
          <w:sz w:val="22"/>
          <w:szCs w:val="22"/>
        </w:rPr>
        <w:t xml:space="preserve"> článku </w:t>
      </w:r>
      <w:r w:rsidRPr="00341C2E">
        <w:rPr>
          <w:rFonts w:ascii="Arial" w:hAnsi="Arial" w:cs="Arial"/>
          <w:sz w:val="22"/>
          <w:szCs w:val="22"/>
        </w:rPr>
        <w:t>Smlouvy</w:t>
      </w:r>
      <w:r w:rsidR="005D597F" w:rsidRPr="00341C2E">
        <w:rPr>
          <w:rFonts w:ascii="Arial" w:hAnsi="Arial" w:cs="Arial"/>
          <w:sz w:val="22"/>
          <w:szCs w:val="22"/>
        </w:rPr>
        <w:t xml:space="preserve">, vyplývající ze ZVaK nebo této Smlouvy a její nesplnění ani v přiměřené lhůtě, kterou stanoví </w:t>
      </w:r>
      <w:r w:rsidR="008225A2" w:rsidRPr="00341C2E">
        <w:rPr>
          <w:rFonts w:ascii="Arial" w:hAnsi="Arial" w:cs="Arial"/>
          <w:sz w:val="22"/>
          <w:szCs w:val="22"/>
        </w:rPr>
        <w:t>Vlastník</w:t>
      </w:r>
      <w:r w:rsidR="005D597F" w:rsidRPr="00341C2E">
        <w:rPr>
          <w:rFonts w:ascii="Arial" w:hAnsi="Arial" w:cs="Arial"/>
          <w:sz w:val="22"/>
          <w:szCs w:val="22"/>
        </w:rPr>
        <w:t>;</w:t>
      </w:r>
      <w:r w:rsidR="005D597F" w:rsidRPr="00341C2E">
        <w:rPr>
          <w:rFonts w:ascii="Arial" w:hAnsi="Arial" w:cs="Arial"/>
          <w:color w:val="FF0000"/>
          <w:sz w:val="22"/>
          <w:szCs w:val="22"/>
        </w:rPr>
        <w:t xml:space="preserve"> </w:t>
      </w:r>
      <w:r w:rsidR="005D597F" w:rsidRPr="00341C2E">
        <w:rPr>
          <w:rFonts w:ascii="Arial" w:hAnsi="Arial" w:cs="Arial"/>
          <w:sz w:val="22"/>
          <w:szCs w:val="22"/>
        </w:rPr>
        <w:t xml:space="preserve">v pochybnostech se má za to, že </w:t>
      </w:r>
      <w:r w:rsidR="00EA7138" w:rsidRPr="00341C2E">
        <w:rPr>
          <w:rFonts w:ascii="Arial" w:hAnsi="Arial" w:cs="Arial"/>
          <w:sz w:val="22"/>
          <w:szCs w:val="22"/>
        </w:rPr>
        <w:t xml:space="preserve">k tomuto porušení dojde více než 3krát za rok při tom, že </w:t>
      </w:r>
      <w:r w:rsidR="005D597F" w:rsidRPr="00341C2E">
        <w:rPr>
          <w:rFonts w:ascii="Arial" w:hAnsi="Arial" w:cs="Arial"/>
          <w:sz w:val="22"/>
          <w:szCs w:val="22"/>
        </w:rPr>
        <w:t>přiměřenou lhůtou je 90 dnů,</w:t>
      </w:r>
      <w:r w:rsidR="005D597F" w:rsidRPr="00341C2E">
        <w:rPr>
          <w:rFonts w:ascii="Arial" w:hAnsi="Arial" w:cs="Arial"/>
          <w:color w:val="FF0000"/>
          <w:sz w:val="22"/>
          <w:szCs w:val="22"/>
        </w:rPr>
        <w:t xml:space="preserve"> </w:t>
      </w:r>
    </w:p>
    <w:p w14:paraId="3E2AA6B9" w14:textId="77777777" w:rsidR="005D597F" w:rsidRPr="00341C2E" w:rsidRDefault="005D597F" w:rsidP="00B0539D">
      <w:pPr>
        <w:numPr>
          <w:ilvl w:val="0"/>
          <w:numId w:val="55"/>
        </w:numPr>
        <w:autoSpaceDE w:val="0"/>
        <w:autoSpaceDN w:val="0"/>
        <w:adjustRightInd w:val="0"/>
        <w:spacing w:after="120"/>
        <w:jc w:val="both"/>
        <w:rPr>
          <w:rFonts w:ascii="Arial" w:hAnsi="Arial" w:cs="Arial"/>
          <w:color w:val="000000"/>
          <w:sz w:val="22"/>
          <w:szCs w:val="22"/>
        </w:rPr>
      </w:pPr>
      <w:r w:rsidRPr="00341C2E">
        <w:rPr>
          <w:rFonts w:ascii="Arial" w:hAnsi="Arial" w:cs="Arial"/>
          <w:color w:val="000000"/>
          <w:sz w:val="22"/>
          <w:szCs w:val="22"/>
        </w:rPr>
        <w:t xml:space="preserve">podstatná změna v nezbytných profesních či technických předpokladech Provozovatele, které </w:t>
      </w:r>
      <w:r w:rsidR="003D3EA1" w:rsidRPr="00341C2E">
        <w:rPr>
          <w:rFonts w:ascii="Arial" w:hAnsi="Arial" w:cs="Arial"/>
          <w:color w:val="000000"/>
          <w:sz w:val="22"/>
          <w:szCs w:val="22"/>
        </w:rPr>
        <w:t>již ne</w:t>
      </w:r>
      <w:r w:rsidRPr="00341C2E">
        <w:rPr>
          <w:rFonts w:ascii="Arial" w:hAnsi="Arial" w:cs="Arial"/>
          <w:color w:val="000000"/>
          <w:sz w:val="22"/>
          <w:szCs w:val="22"/>
        </w:rPr>
        <w:t xml:space="preserve">odpovídají </w:t>
      </w:r>
      <w:r w:rsidR="003D3EA1" w:rsidRPr="00341C2E">
        <w:rPr>
          <w:rFonts w:ascii="Arial" w:hAnsi="Arial" w:cs="Arial"/>
          <w:color w:val="000000"/>
          <w:sz w:val="22"/>
          <w:szCs w:val="22"/>
        </w:rPr>
        <w:t xml:space="preserve">požadavkům profesní způsobilosti a technické kvalifikace </w:t>
      </w:r>
      <w:r w:rsidR="00F82B78" w:rsidRPr="00341C2E">
        <w:rPr>
          <w:rFonts w:ascii="Arial" w:hAnsi="Arial" w:cs="Arial"/>
          <w:color w:val="000000"/>
          <w:sz w:val="22"/>
          <w:szCs w:val="22"/>
        </w:rPr>
        <w:t xml:space="preserve">ve výběrovém </w:t>
      </w:r>
      <w:r w:rsidRPr="00341C2E">
        <w:rPr>
          <w:rFonts w:ascii="Arial" w:hAnsi="Arial" w:cs="Arial"/>
          <w:color w:val="000000"/>
          <w:sz w:val="22"/>
          <w:szCs w:val="22"/>
        </w:rPr>
        <w:t xml:space="preserve"> řízení dle </w:t>
      </w:r>
      <w:r w:rsidR="00A03D03" w:rsidRPr="00341C2E">
        <w:rPr>
          <w:rFonts w:ascii="Arial" w:hAnsi="Arial" w:cs="Arial"/>
          <w:color w:val="000000"/>
          <w:sz w:val="22"/>
          <w:szCs w:val="22"/>
        </w:rPr>
        <w:t>Článku</w:t>
      </w:r>
      <w:r w:rsidR="009A6216" w:rsidRPr="00341C2E">
        <w:rPr>
          <w:rFonts w:ascii="Arial" w:hAnsi="Arial" w:cs="Arial"/>
          <w:color w:val="000000"/>
          <w:sz w:val="22"/>
          <w:szCs w:val="22"/>
        </w:rPr>
        <w:t xml:space="preserve"> </w:t>
      </w:r>
      <w:r w:rsidRPr="00341C2E">
        <w:rPr>
          <w:rFonts w:ascii="Arial" w:hAnsi="Arial" w:cs="Arial"/>
          <w:color w:val="000000"/>
          <w:sz w:val="22"/>
          <w:szCs w:val="22"/>
        </w:rPr>
        <w:t xml:space="preserve">I bod </w:t>
      </w:r>
      <w:r w:rsidR="00E025BF" w:rsidRPr="00341C2E">
        <w:rPr>
          <w:rFonts w:ascii="Arial" w:hAnsi="Arial" w:cs="Arial"/>
          <w:color w:val="000000"/>
          <w:sz w:val="22"/>
          <w:szCs w:val="22"/>
        </w:rPr>
        <w:t>4</w:t>
      </w:r>
      <w:r w:rsidR="00A03D03" w:rsidRPr="00341C2E">
        <w:rPr>
          <w:rFonts w:ascii="Arial" w:hAnsi="Arial" w:cs="Arial"/>
          <w:color w:val="000000"/>
          <w:sz w:val="22"/>
          <w:szCs w:val="22"/>
        </w:rPr>
        <w:t>.</w:t>
      </w:r>
      <w:r w:rsidR="00E025BF" w:rsidRPr="00341C2E">
        <w:rPr>
          <w:rFonts w:ascii="Arial" w:hAnsi="Arial" w:cs="Arial"/>
          <w:color w:val="000000"/>
          <w:sz w:val="22"/>
          <w:szCs w:val="22"/>
        </w:rPr>
        <w:t xml:space="preserve"> </w:t>
      </w:r>
      <w:r w:rsidRPr="00341C2E">
        <w:rPr>
          <w:rFonts w:ascii="Arial" w:hAnsi="Arial" w:cs="Arial"/>
          <w:color w:val="000000"/>
          <w:sz w:val="22"/>
          <w:szCs w:val="22"/>
        </w:rPr>
        <w:t xml:space="preserve">této Smlouvy. </w:t>
      </w:r>
    </w:p>
    <w:p w14:paraId="054AEEB0" w14:textId="77777777" w:rsidR="005D597F" w:rsidRPr="00341C2E" w:rsidRDefault="005D597F" w:rsidP="00971454">
      <w:pPr>
        <w:numPr>
          <w:ilvl w:val="0"/>
          <w:numId w:val="19"/>
        </w:numPr>
        <w:tabs>
          <w:tab w:val="clear" w:pos="720"/>
        </w:tabs>
        <w:autoSpaceDE w:val="0"/>
        <w:autoSpaceDN w:val="0"/>
        <w:adjustRightInd w:val="0"/>
        <w:spacing w:after="120"/>
        <w:ind w:left="360"/>
        <w:jc w:val="both"/>
        <w:rPr>
          <w:rFonts w:ascii="Arial" w:hAnsi="Arial" w:cs="Arial"/>
          <w:color w:val="000000"/>
          <w:sz w:val="22"/>
          <w:szCs w:val="22"/>
        </w:rPr>
      </w:pPr>
      <w:r w:rsidRPr="00341C2E">
        <w:rPr>
          <w:rFonts w:ascii="Arial" w:hAnsi="Arial" w:cs="Arial"/>
          <w:color w:val="000000"/>
          <w:sz w:val="22"/>
          <w:szCs w:val="22"/>
        </w:rPr>
        <w:t xml:space="preserve">Provozovatel je oprávněn od Smlouvy odstoupit: </w:t>
      </w:r>
    </w:p>
    <w:p w14:paraId="26B3837F" w14:textId="77777777" w:rsidR="005D597F" w:rsidRPr="00F03349" w:rsidRDefault="005D597F" w:rsidP="007410A8">
      <w:pPr>
        <w:numPr>
          <w:ilvl w:val="0"/>
          <w:numId w:val="57"/>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při opakovaném neposkytování součinnost</w:t>
      </w:r>
      <w:r w:rsidR="009A6216" w:rsidRPr="00B74641">
        <w:rPr>
          <w:rFonts w:ascii="Arial" w:hAnsi="Arial" w:cs="Arial"/>
          <w:color w:val="000000"/>
          <w:sz w:val="22"/>
          <w:szCs w:val="22"/>
        </w:rPr>
        <w:t>i</w:t>
      </w:r>
      <w:r w:rsidRPr="00B74641">
        <w:rPr>
          <w:rFonts w:ascii="Arial" w:hAnsi="Arial" w:cs="Arial"/>
          <w:color w:val="000000"/>
          <w:sz w:val="22"/>
          <w:szCs w:val="22"/>
        </w:rPr>
        <w:t xml:space="preserve"> </w:t>
      </w:r>
      <w:r w:rsidR="007410A8" w:rsidRPr="00B74641">
        <w:rPr>
          <w:rFonts w:ascii="Arial" w:hAnsi="Arial" w:cs="Arial"/>
          <w:color w:val="000000"/>
          <w:sz w:val="22"/>
          <w:szCs w:val="22"/>
        </w:rPr>
        <w:t xml:space="preserve">Vlastníka </w:t>
      </w:r>
      <w:r w:rsidRPr="00B74641">
        <w:rPr>
          <w:rFonts w:ascii="Arial" w:hAnsi="Arial" w:cs="Arial"/>
          <w:color w:val="000000"/>
          <w:sz w:val="22"/>
          <w:szCs w:val="22"/>
        </w:rPr>
        <w:t xml:space="preserve">v případech stanovených touto Smlouvou; v pochybnostech se má za to, že neposkytnutí součinnosti se </w:t>
      </w:r>
      <w:r w:rsidR="008225A2" w:rsidRPr="00B74641">
        <w:rPr>
          <w:rFonts w:ascii="Arial" w:hAnsi="Arial" w:cs="Arial"/>
          <w:color w:val="000000"/>
          <w:sz w:val="22"/>
          <w:szCs w:val="22"/>
        </w:rPr>
        <w:t>Vlastník</w:t>
      </w:r>
      <w:r w:rsidRPr="00B74641">
        <w:rPr>
          <w:rFonts w:ascii="Arial" w:hAnsi="Arial" w:cs="Arial"/>
          <w:color w:val="000000"/>
          <w:sz w:val="22"/>
          <w:szCs w:val="22"/>
        </w:rPr>
        <w:t xml:space="preserve"> dopustil nejméně </w:t>
      </w:r>
      <w:r w:rsidR="006F33FC" w:rsidRPr="00B74641">
        <w:rPr>
          <w:rFonts w:ascii="Arial" w:hAnsi="Arial" w:cs="Arial"/>
          <w:color w:val="000000"/>
          <w:sz w:val="22"/>
          <w:szCs w:val="22"/>
        </w:rPr>
        <w:t xml:space="preserve">3x </w:t>
      </w:r>
      <w:r w:rsidRPr="00B74641">
        <w:rPr>
          <w:rFonts w:ascii="Arial" w:hAnsi="Arial" w:cs="Arial"/>
          <w:color w:val="000000"/>
          <w:sz w:val="22"/>
          <w:szCs w:val="22"/>
        </w:rPr>
        <w:t xml:space="preserve">v období jakýchkoliv 6ti po sobě jdoucích měsíců a Provozovatel </w:t>
      </w:r>
      <w:r w:rsidRPr="00F03349">
        <w:rPr>
          <w:rFonts w:ascii="Arial" w:hAnsi="Arial" w:cs="Arial"/>
          <w:color w:val="000000"/>
          <w:sz w:val="22"/>
          <w:szCs w:val="22"/>
        </w:rPr>
        <w:t>současně takovéto porušení Vlastník</w:t>
      </w:r>
      <w:r w:rsidR="009A6216" w:rsidRPr="00F03349">
        <w:rPr>
          <w:rFonts w:ascii="Arial" w:hAnsi="Arial" w:cs="Arial"/>
          <w:color w:val="000000"/>
          <w:sz w:val="22"/>
          <w:szCs w:val="22"/>
        </w:rPr>
        <w:t>ovi</w:t>
      </w:r>
      <w:r w:rsidRPr="00F03349">
        <w:rPr>
          <w:rFonts w:ascii="Arial" w:hAnsi="Arial" w:cs="Arial"/>
          <w:color w:val="000000"/>
          <w:sz w:val="22"/>
          <w:szCs w:val="22"/>
        </w:rPr>
        <w:t xml:space="preserve"> písemně vytkl,</w:t>
      </w:r>
    </w:p>
    <w:p w14:paraId="4FC86365" w14:textId="77777777" w:rsidR="005D597F" w:rsidRPr="00F03349" w:rsidRDefault="00E5744E" w:rsidP="007410A8">
      <w:pPr>
        <w:numPr>
          <w:ilvl w:val="0"/>
          <w:numId w:val="57"/>
        </w:numPr>
        <w:autoSpaceDE w:val="0"/>
        <w:autoSpaceDN w:val="0"/>
        <w:adjustRightInd w:val="0"/>
        <w:spacing w:after="120"/>
        <w:jc w:val="both"/>
        <w:rPr>
          <w:rFonts w:ascii="Arial" w:hAnsi="Arial" w:cs="Arial"/>
          <w:color w:val="000000"/>
          <w:sz w:val="22"/>
          <w:szCs w:val="22"/>
        </w:rPr>
      </w:pPr>
      <w:r w:rsidRPr="00F03349">
        <w:rPr>
          <w:rFonts w:ascii="Arial" w:hAnsi="Arial" w:cs="Arial"/>
          <w:color w:val="000000"/>
          <w:sz w:val="22"/>
          <w:szCs w:val="22"/>
        </w:rPr>
        <w:t xml:space="preserve">při </w:t>
      </w:r>
      <w:r w:rsidR="005D597F" w:rsidRPr="00F03349">
        <w:rPr>
          <w:rFonts w:ascii="Arial" w:hAnsi="Arial" w:cs="Arial"/>
          <w:color w:val="000000"/>
          <w:sz w:val="22"/>
          <w:szCs w:val="22"/>
        </w:rPr>
        <w:t>vstup</w:t>
      </w:r>
      <w:r w:rsidRPr="00F03349">
        <w:rPr>
          <w:rFonts w:ascii="Arial" w:hAnsi="Arial" w:cs="Arial"/>
          <w:color w:val="000000"/>
          <w:sz w:val="22"/>
          <w:szCs w:val="22"/>
        </w:rPr>
        <w:t>u</w:t>
      </w:r>
      <w:r w:rsidR="005D597F" w:rsidRPr="00F03349">
        <w:rPr>
          <w:rFonts w:ascii="Arial" w:hAnsi="Arial" w:cs="Arial"/>
          <w:color w:val="000000"/>
          <w:sz w:val="22"/>
          <w:szCs w:val="22"/>
        </w:rPr>
        <w:t xml:space="preserve"> Vlastník</w:t>
      </w:r>
      <w:r w:rsidR="009A6216" w:rsidRPr="00F03349">
        <w:rPr>
          <w:rFonts w:ascii="Arial" w:hAnsi="Arial" w:cs="Arial"/>
          <w:color w:val="000000"/>
          <w:sz w:val="22"/>
          <w:szCs w:val="22"/>
        </w:rPr>
        <w:t>a</w:t>
      </w:r>
      <w:r w:rsidR="005D597F" w:rsidRPr="00F03349">
        <w:rPr>
          <w:rFonts w:ascii="Arial" w:hAnsi="Arial" w:cs="Arial"/>
          <w:color w:val="000000"/>
          <w:sz w:val="22"/>
          <w:szCs w:val="22"/>
        </w:rPr>
        <w:t xml:space="preserve"> do likvidace, či </w:t>
      </w:r>
      <w:r w:rsidR="006F33FC" w:rsidRPr="00F03349">
        <w:rPr>
          <w:rFonts w:ascii="Arial" w:hAnsi="Arial" w:cs="Arial"/>
          <w:color w:val="000000"/>
          <w:sz w:val="22"/>
          <w:szCs w:val="22"/>
        </w:rPr>
        <w:t xml:space="preserve">je-li v </w:t>
      </w:r>
      <w:r w:rsidR="005D597F" w:rsidRPr="00F03349">
        <w:rPr>
          <w:rFonts w:ascii="Arial" w:hAnsi="Arial" w:cs="Arial"/>
          <w:color w:val="000000"/>
          <w:sz w:val="22"/>
          <w:szCs w:val="22"/>
        </w:rPr>
        <w:t>úpad</w:t>
      </w:r>
      <w:r w:rsidR="008C7B3E" w:rsidRPr="00F03349">
        <w:rPr>
          <w:rFonts w:ascii="Arial" w:hAnsi="Arial" w:cs="Arial"/>
          <w:color w:val="000000"/>
          <w:sz w:val="22"/>
          <w:szCs w:val="22"/>
        </w:rPr>
        <w:t>k</w:t>
      </w:r>
      <w:r w:rsidR="006F33FC" w:rsidRPr="00F03349">
        <w:rPr>
          <w:rFonts w:ascii="Arial" w:hAnsi="Arial" w:cs="Arial"/>
          <w:color w:val="000000"/>
          <w:sz w:val="22"/>
          <w:szCs w:val="22"/>
        </w:rPr>
        <w:t>u</w:t>
      </w:r>
      <w:r w:rsidR="005D597F" w:rsidRPr="00F03349">
        <w:rPr>
          <w:rFonts w:ascii="Arial" w:hAnsi="Arial" w:cs="Arial"/>
          <w:color w:val="000000"/>
          <w:sz w:val="22"/>
          <w:szCs w:val="22"/>
        </w:rPr>
        <w:t>, případně</w:t>
      </w:r>
      <w:r w:rsidR="008C7B3E" w:rsidRPr="00F03349">
        <w:rPr>
          <w:rFonts w:ascii="Arial" w:hAnsi="Arial" w:cs="Arial"/>
          <w:color w:val="000000"/>
          <w:sz w:val="22"/>
          <w:szCs w:val="22"/>
        </w:rPr>
        <w:t xml:space="preserve"> </w:t>
      </w:r>
      <w:r w:rsidR="006F33FC" w:rsidRPr="00F03349">
        <w:rPr>
          <w:rFonts w:ascii="Arial" w:hAnsi="Arial" w:cs="Arial"/>
          <w:color w:val="000000"/>
          <w:sz w:val="22"/>
          <w:szCs w:val="22"/>
        </w:rPr>
        <w:t xml:space="preserve">je-li </w:t>
      </w:r>
      <w:r w:rsidR="008C7B3E" w:rsidRPr="00F03349">
        <w:rPr>
          <w:rFonts w:ascii="Arial" w:hAnsi="Arial" w:cs="Arial"/>
          <w:color w:val="000000"/>
          <w:sz w:val="22"/>
          <w:szCs w:val="22"/>
        </w:rPr>
        <w:t xml:space="preserve">na </w:t>
      </w:r>
      <w:r w:rsidR="006F33FC" w:rsidRPr="00F03349">
        <w:rPr>
          <w:rFonts w:ascii="Arial" w:hAnsi="Arial" w:cs="Arial"/>
          <w:color w:val="000000"/>
          <w:sz w:val="22"/>
          <w:szCs w:val="22"/>
        </w:rPr>
        <w:t xml:space="preserve">jeho </w:t>
      </w:r>
      <w:r w:rsidR="008C7B3E" w:rsidRPr="00F03349">
        <w:rPr>
          <w:rFonts w:ascii="Arial" w:hAnsi="Arial" w:cs="Arial"/>
          <w:color w:val="000000"/>
          <w:sz w:val="22"/>
          <w:szCs w:val="22"/>
        </w:rPr>
        <w:t>majetek</w:t>
      </w:r>
      <w:r w:rsidR="006F33FC" w:rsidRPr="00F03349">
        <w:rPr>
          <w:rFonts w:ascii="Arial" w:hAnsi="Arial" w:cs="Arial"/>
          <w:color w:val="000000"/>
          <w:sz w:val="22"/>
          <w:szCs w:val="22"/>
        </w:rPr>
        <w:t xml:space="preserve"> vedeno </w:t>
      </w:r>
      <w:r w:rsidR="005D597F" w:rsidRPr="00F03349">
        <w:rPr>
          <w:rFonts w:ascii="Arial" w:hAnsi="Arial" w:cs="Arial"/>
          <w:color w:val="000000"/>
          <w:sz w:val="22"/>
          <w:szCs w:val="22"/>
        </w:rPr>
        <w:t>insolven</w:t>
      </w:r>
      <w:r w:rsidR="009A6216" w:rsidRPr="00F03349">
        <w:rPr>
          <w:rFonts w:ascii="Arial" w:hAnsi="Arial" w:cs="Arial"/>
          <w:color w:val="000000"/>
          <w:sz w:val="22"/>
          <w:szCs w:val="22"/>
        </w:rPr>
        <w:t>č</w:t>
      </w:r>
      <w:r w:rsidR="005D597F" w:rsidRPr="00F03349">
        <w:rPr>
          <w:rFonts w:ascii="Arial" w:hAnsi="Arial" w:cs="Arial"/>
          <w:color w:val="000000"/>
          <w:sz w:val="22"/>
          <w:szCs w:val="22"/>
        </w:rPr>
        <w:t>ní</w:t>
      </w:r>
      <w:r w:rsidR="008C7B3E" w:rsidRPr="00F03349">
        <w:rPr>
          <w:rFonts w:ascii="Arial" w:hAnsi="Arial" w:cs="Arial"/>
          <w:color w:val="000000"/>
          <w:sz w:val="22"/>
          <w:szCs w:val="22"/>
        </w:rPr>
        <w:t xml:space="preserve"> řízení.</w:t>
      </w:r>
    </w:p>
    <w:p w14:paraId="559A05BD" w14:textId="77777777" w:rsidR="005D597F" w:rsidRPr="00B74641" w:rsidRDefault="005D597F" w:rsidP="00971454">
      <w:pPr>
        <w:numPr>
          <w:ilvl w:val="0"/>
          <w:numId w:val="19"/>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V</w:t>
      </w:r>
      <w:r w:rsidR="008C7B3E" w:rsidRPr="00B74641">
        <w:rPr>
          <w:rFonts w:ascii="Arial" w:hAnsi="Arial" w:cs="Arial"/>
          <w:color w:val="000000"/>
          <w:sz w:val="22"/>
          <w:szCs w:val="22"/>
        </w:rPr>
        <w:t> </w:t>
      </w:r>
      <w:r w:rsidRPr="00B74641">
        <w:rPr>
          <w:rFonts w:ascii="Arial" w:hAnsi="Arial" w:cs="Arial"/>
          <w:color w:val="000000"/>
          <w:sz w:val="22"/>
          <w:szCs w:val="22"/>
        </w:rPr>
        <w:t>případě</w:t>
      </w:r>
      <w:r w:rsidR="008C7B3E" w:rsidRPr="00B74641">
        <w:rPr>
          <w:rFonts w:ascii="Arial" w:hAnsi="Arial" w:cs="Arial"/>
          <w:color w:val="000000"/>
          <w:sz w:val="22"/>
          <w:szCs w:val="22"/>
        </w:rPr>
        <w:t>,</w:t>
      </w:r>
      <w:r w:rsidRPr="00B74641">
        <w:rPr>
          <w:rFonts w:ascii="Arial" w:hAnsi="Arial" w:cs="Arial"/>
          <w:color w:val="000000"/>
          <w:sz w:val="22"/>
          <w:szCs w:val="22"/>
        </w:rPr>
        <w:t xml:space="preserve"> že dojde k odstoupení od Smlouvy pro porušení Smlouvy Provozovatelem podle bodu 2.</w:t>
      </w:r>
      <w:r w:rsidR="001363C8" w:rsidRPr="00B74641">
        <w:rPr>
          <w:rFonts w:ascii="Arial" w:hAnsi="Arial" w:cs="Arial"/>
          <w:color w:val="000000"/>
          <w:sz w:val="22"/>
          <w:szCs w:val="22"/>
        </w:rPr>
        <w:t xml:space="preserve"> tohoto článku Smlouvy</w:t>
      </w:r>
      <w:r w:rsidRPr="00B74641">
        <w:rPr>
          <w:rFonts w:ascii="Arial" w:hAnsi="Arial" w:cs="Arial"/>
          <w:color w:val="000000"/>
          <w:sz w:val="22"/>
          <w:szCs w:val="22"/>
        </w:rPr>
        <w:t xml:space="preserve">, je Provozovatel povinen uhradit </w:t>
      </w:r>
      <w:r w:rsidRPr="00B74641">
        <w:rPr>
          <w:rFonts w:ascii="Arial" w:hAnsi="Arial" w:cs="Arial"/>
          <w:sz w:val="22"/>
          <w:szCs w:val="22"/>
        </w:rPr>
        <w:t>Vlastník</w:t>
      </w:r>
      <w:r w:rsidR="008C7B3E" w:rsidRPr="00B74641">
        <w:rPr>
          <w:rFonts w:ascii="Arial" w:hAnsi="Arial" w:cs="Arial"/>
          <w:sz w:val="22"/>
          <w:szCs w:val="22"/>
        </w:rPr>
        <w:t>ovi</w:t>
      </w:r>
      <w:r w:rsidRPr="00B74641">
        <w:rPr>
          <w:rFonts w:ascii="Arial" w:hAnsi="Arial" w:cs="Arial"/>
          <w:color w:val="000000"/>
          <w:sz w:val="22"/>
          <w:szCs w:val="22"/>
        </w:rPr>
        <w:t xml:space="preserve"> kompenzac</w:t>
      </w:r>
      <w:r w:rsidR="001363C8" w:rsidRPr="00B74641">
        <w:rPr>
          <w:rFonts w:ascii="Arial" w:hAnsi="Arial" w:cs="Arial"/>
          <w:color w:val="000000"/>
          <w:sz w:val="22"/>
          <w:szCs w:val="22"/>
        </w:rPr>
        <w:t>i</w:t>
      </w:r>
      <w:r w:rsidRPr="00B74641">
        <w:rPr>
          <w:rFonts w:ascii="Arial" w:hAnsi="Arial" w:cs="Arial"/>
          <w:color w:val="000000"/>
          <w:sz w:val="22"/>
          <w:szCs w:val="22"/>
        </w:rPr>
        <w:t xml:space="preserve"> ve výši částky rovnající se součtu:</w:t>
      </w:r>
    </w:p>
    <w:p w14:paraId="10DAFAA8" w14:textId="77777777" w:rsidR="005D597F" w:rsidRPr="00B74641" w:rsidRDefault="005D597F" w:rsidP="00CD1BC7">
      <w:pPr>
        <w:numPr>
          <w:ilvl w:val="0"/>
          <w:numId w:val="58"/>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 xml:space="preserve">prokazatelných nákladů, které </w:t>
      </w:r>
      <w:r w:rsidR="008225A2" w:rsidRPr="00B74641">
        <w:rPr>
          <w:rFonts w:ascii="Arial" w:hAnsi="Arial" w:cs="Arial"/>
          <w:sz w:val="22"/>
          <w:szCs w:val="22"/>
        </w:rPr>
        <w:t>Vlastník</w:t>
      </w:r>
      <w:r w:rsidRPr="00B74641">
        <w:rPr>
          <w:rFonts w:ascii="Arial" w:hAnsi="Arial" w:cs="Arial"/>
          <w:color w:val="000000"/>
          <w:sz w:val="22"/>
          <w:szCs w:val="22"/>
        </w:rPr>
        <w:t xml:space="preserve"> musí vynaložit na nové výběrové řízení, jehož předmětem bude výběr provozovatele, který bude provozovat Vodohospodářský majetek v rozsahu podobném jako na základě této Smlouvy, </w:t>
      </w:r>
    </w:p>
    <w:p w14:paraId="3BCEAE16" w14:textId="77777777" w:rsidR="005D597F" w:rsidRPr="00B74641" w:rsidRDefault="005D597F" w:rsidP="00CD1BC7">
      <w:pPr>
        <w:numPr>
          <w:ilvl w:val="0"/>
          <w:numId w:val="58"/>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prokazatelných nákladů, které bud</w:t>
      </w:r>
      <w:r w:rsidR="008C7B3E" w:rsidRPr="00B74641">
        <w:rPr>
          <w:rFonts w:ascii="Arial" w:hAnsi="Arial" w:cs="Arial"/>
          <w:color w:val="000000"/>
          <w:sz w:val="22"/>
          <w:szCs w:val="22"/>
        </w:rPr>
        <w:t>e</w:t>
      </w:r>
      <w:r w:rsidRPr="00B74641">
        <w:rPr>
          <w:rFonts w:ascii="Arial" w:hAnsi="Arial" w:cs="Arial"/>
          <w:color w:val="000000"/>
          <w:sz w:val="22"/>
          <w:szCs w:val="22"/>
        </w:rPr>
        <w:t xml:space="preserve"> muset </w:t>
      </w:r>
      <w:r w:rsidR="008225A2" w:rsidRPr="00B74641">
        <w:rPr>
          <w:rFonts w:ascii="Arial" w:hAnsi="Arial" w:cs="Arial"/>
          <w:sz w:val="22"/>
          <w:szCs w:val="22"/>
        </w:rPr>
        <w:t>Vlastník</w:t>
      </w:r>
      <w:r w:rsidRPr="00B74641">
        <w:rPr>
          <w:rFonts w:ascii="Arial" w:hAnsi="Arial" w:cs="Arial"/>
          <w:color w:val="000000"/>
          <w:sz w:val="22"/>
          <w:szCs w:val="22"/>
        </w:rPr>
        <w:t xml:space="preserve"> vynaložit v souvislosti s ukončením této Smlouvy a s dočasným provozováním Vodohospodářského majetku v  rozsahu, v jakém nebudou tyto náklady uhrazeny </w:t>
      </w:r>
      <w:r w:rsidRPr="00B74641">
        <w:rPr>
          <w:rFonts w:ascii="Arial" w:hAnsi="Arial" w:cs="Arial"/>
          <w:sz w:val="22"/>
          <w:szCs w:val="22"/>
        </w:rPr>
        <w:t>Vlastník</w:t>
      </w:r>
      <w:r w:rsidR="008C7B3E" w:rsidRPr="00B74641">
        <w:rPr>
          <w:rFonts w:ascii="Arial" w:hAnsi="Arial" w:cs="Arial"/>
          <w:sz w:val="22"/>
          <w:szCs w:val="22"/>
        </w:rPr>
        <w:t>ovi</w:t>
      </w:r>
      <w:r w:rsidRPr="00B74641">
        <w:rPr>
          <w:rFonts w:ascii="Arial" w:hAnsi="Arial" w:cs="Arial"/>
          <w:color w:val="000000"/>
          <w:sz w:val="22"/>
          <w:szCs w:val="22"/>
        </w:rPr>
        <w:t xml:space="preserve"> třetími stranami (např. náklady související s přechodem přecházejících zaměstnanců, předáváním Vodohospodářského majetku, náklady zaměstnanců</w:t>
      </w:r>
      <w:r w:rsidRPr="00B74641">
        <w:rPr>
          <w:rFonts w:ascii="Arial" w:hAnsi="Arial" w:cs="Arial"/>
          <w:sz w:val="22"/>
          <w:szCs w:val="22"/>
        </w:rPr>
        <w:t xml:space="preserve"> Vlastník</w:t>
      </w:r>
      <w:r w:rsidR="008C7B3E" w:rsidRPr="00B74641">
        <w:rPr>
          <w:rFonts w:ascii="Arial" w:hAnsi="Arial" w:cs="Arial"/>
          <w:sz w:val="22"/>
          <w:szCs w:val="22"/>
        </w:rPr>
        <w:t>a</w:t>
      </w:r>
      <w:r w:rsidRPr="00B74641">
        <w:rPr>
          <w:rFonts w:ascii="Arial" w:hAnsi="Arial" w:cs="Arial"/>
          <w:color w:val="000000"/>
          <w:sz w:val="22"/>
          <w:szCs w:val="22"/>
        </w:rPr>
        <w:t xml:space="preserve">, kteří budou muset být zaměstnáni v souvislosti s předčasným ukončením Smlouvy, komunikací s odběrateli atd.), </w:t>
      </w:r>
    </w:p>
    <w:p w14:paraId="02F95E88" w14:textId="77777777" w:rsidR="005D597F" w:rsidRPr="00B74641" w:rsidRDefault="005D597F" w:rsidP="00CD1BC7">
      <w:pPr>
        <w:numPr>
          <w:ilvl w:val="0"/>
          <w:numId w:val="58"/>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 xml:space="preserve">prokazatelných nákladů, které </w:t>
      </w:r>
      <w:r w:rsidRPr="00B74641">
        <w:rPr>
          <w:rFonts w:ascii="Arial" w:hAnsi="Arial" w:cs="Arial"/>
          <w:sz w:val="22"/>
          <w:szCs w:val="22"/>
        </w:rPr>
        <w:t>Vlastník</w:t>
      </w:r>
      <w:r w:rsidR="008C7B3E" w:rsidRPr="00B74641">
        <w:rPr>
          <w:rFonts w:ascii="Arial" w:hAnsi="Arial" w:cs="Arial"/>
          <w:sz w:val="22"/>
          <w:szCs w:val="22"/>
        </w:rPr>
        <w:t>ovi</w:t>
      </w:r>
      <w:r w:rsidRPr="00B74641">
        <w:rPr>
          <w:rFonts w:ascii="Arial" w:hAnsi="Arial" w:cs="Arial"/>
          <w:color w:val="000000"/>
          <w:sz w:val="22"/>
          <w:szCs w:val="22"/>
        </w:rPr>
        <w:t xml:space="preserve"> vzniknou v souvislosti s ukončením Smlouvy, a které nejsou zahrnut</w:t>
      </w:r>
      <w:r w:rsidR="00CD1BC7" w:rsidRPr="00B74641">
        <w:rPr>
          <w:rFonts w:ascii="Arial" w:hAnsi="Arial" w:cs="Arial"/>
          <w:color w:val="000000"/>
          <w:sz w:val="22"/>
          <w:szCs w:val="22"/>
        </w:rPr>
        <w:t>y</w:t>
      </w:r>
      <w:r w:rsidRPr="00B74641">
        <w:rPr>
          <w:rFonts w:ascii="Arial" w:hAnsi="Arial" w:cs="Arial"/>
          <w:color w:val="000000"/>
          <w:sz w:val="22"/>
          <w:szCs w:val="22"/>
        </w:rPr>
        <w:t xml:space="preserve"> v bodech výše uvedených.</w:t>
      </w:r>
    </w:p>
    <w:p w14:paraId="33AC4765" w14:textId="77777777" w:rsidR="004806B4" w:rsidRPr="00B74641" w:rsidRDefault="005D597F" w:rsidP="00E5378C">
      <w:pPr>
        <w:numPr>
          <w:ilvl w:val="0"/>
          <w:numId w:val="19"/>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V případě, že dojde k odstoupení od Smlouvy z důvodů uvedených v bod</w:t>
      </w:r>
      <w:r w:rsidR="00E5744E" w:rsidRPr="00B74641">
        <w:rPr>
          <w:rFonts w:ascii="Arial" w:hAnsi="Arial" w:cs="Arial"/>
          <w:color w:val="000000"/>
          <w:sz w:val="22"/>
          <w:szCs w:val="22"/>
        </w:rPr>
        <w:t>ě</w:t>
      </w:r>
      <w:r w:rsidRPr="00B74641">
        <w:rPr>
          <w:rFonts w:ascii="Arial" w:hAnsi="Arial" w:cs="Arial"/>
          <w:color w:val="000000"/>
          <w:sz w:val="22"/>
          <w:szCs w:val="22"/>
        </w:rPr>
        <w:t xml:space="preserve"> 3</w:t>
      </w:r>
      <w:r w:rsidR="00A03D03" w:rsidRPr="00B74641">
        <w:rPr>
          <w:rFonts w:ascii="Arial" w:hAnsi="Arial" w:cs="Arial"/>
          <w:color w:val="000000"/>
          <w:sz w:val="22"/>
          <w:szCs w:val="22"/>
        </w:rPr>
        <w:t>.</w:t>
      </w:r>
      <w:r w:rsidRPr="00B74641">
        <w:rPr>
          <w:rFonts w:ascii="Arial" w:hAnsi="Arial" w:cs="Arial"/>
          <w:color w:val="000000"/>
          <w:sz w:val="22"/>
          <w:szCs w:val="22"/>
        </w:rPr>
        <w:t xml:space="preserve"> tohoto </w:t>
      </w:r>
      <w:r w:rsidR="00A03D03" w:rsidRPr="00B74641">
        <w:rPr>
          <w:rFonts w:ascii="Arial" w:hAnsi="Arial" w:cs="Arial"/>
          <w:color w:val="000000"/>
          <w:sz w:val="22"/>
          <w:szCs w:val="22"/>
        </w:rPr>
        <w:t>článku</w:t>
      </w:r>
      <w:r w:rsidRPr="00B74641">
        <w:rPr>
          <w:rFonts w:ascii="Arial" w:hAnsi="Arial" w:cs="Arial"/>
          <w:color w:val="000000"/>
          <w:sz w:val="22"/>
          <w:szCs w:val="22"/>
        </w:rPr>
        <w:t xml:space="preserve"> Smlouvy, j</w:t>
      </w:r>
      <w:r w:rsidR="008C7B3E" w:rsidRPr="00B74641">
        <w:rPr>
          <w:rFonts w:ascii="Arial" w:hAnsi="Arial" w:cs="Arial"/>
          <w:color w:val="000000"/>
          <w:sz w:val="22"/>
          <w:szCs w:val="22"/>
        </w:rPr>
        <w:t>e</w:t>
      </w:r>
      <w:r w:rsidRPr="00B74641">
        <w:rPr>
          <w:rFonts w:ascii="Arial" w:hAnsi="Arial" w:cs="Arial"/>
          <w:color w:val="000000"/>
          <w:sz w:val="22"/>
          <w:szCs w:val="22"/>
        </w:rPr>
        <w:t xml:space="preserve"> </w:t>
      </w:r>
      <w:r w:rsidR="008225A2" w:rsidRPr="00E5378C">
        <w:rPr>
          <w:rFonts w:ascii="Arial" w:hAnsi="Arial" w:cs="Arial"/>
          <w:color w:val="000000"/>
          <w:sz w:val="22"/>
          <w:szCs w:val="22"/>
        </w:rPr>
        <w:t>Vlastník</w:t>
      </w:r>
      <w:r w:rsidRPr="00B74641">
        <w:rPr>
          <w:rFonts w:ascii="Arial" w:hAnsi="Arial" w:cs="Arial"/>
          <w:color w:val="000000"/>
          <w:sz w:val="22"/>
          <w:szCs w:val="22"/>
        </w:rPr>
        <w:t xml:space="preserve"> povin</w:t>
      </w:r>
      <w:r w:rsidR="008C7B3E" w:rsidRPr="00B74641">
        <w:rPr>
          <w:rFonts w:ascii="Arial" w:hAnsi="Arial" w:cs="Arial"/>
          <w:color w:val="000000"/>
          <w:sz w:val="22"/>
          <w:szCs w:val="22"/>
        </w:rPr>
        <w:t>e</w:t>
      </w:r>
      <w:r w:rsidRPr="00B74641">
        <w:rPr>
          <w:rFonts w:ascii="Arial" w:hAnsi="Arial" w:cs="Arial"/>
          <w:color w:val="000000"/>
          <w:sz w:val="22"/>
          <w:szCs w:val="22"/>
        </w:rPr>
        <w:t>n uhradit Provozovateli kompenzaci nákladů na ukončení smluv s</w:t>
      </w:r>
      <w:r w:rsidR="002400D2">
        <w:rPr>
          <w:rFonts w:ascii="Arial" w:hAnsi="Arial" w:cs="Arial"/>
          <w:color w:val="000000"/>
          <w:sz w:val="22"/>
          <w:szCs w:val="22"/>
        </w:rPr>
        <w:t xml:space="preserve"> pod</w:t>
      </w:r>
      <w:r w:rsidRPr="00B74641">
        <w:rPr>
          <w:rFonts w:ascii="Arial" w:hAnsi="Arial" w:cs="Arial"/>
          <w:color w:val="000000"/>
          <w:sz w:val="22"/>
          <w:szCs w:val="22"/>
        </w:rPr>
        <w:t>dodavateli Provozovatele, za předpokladu, že se jedná o náklady, které vzniknou výhradně v důsledku ukončení Smlouvy, a kterým nemohlo být žádným způsobem zabráněno</w:t>
      </w:r>
      <w:r w:rsidR="004806B4" w:rsidRPr="00B74641">
        <w:rPr>
          <w:rFonts w:ascii="Arial" w:hAnsi="Arial" w:cs="Arial"/>
          <w:color w:val="000000"/>
          <w:sz w:val="22"/>
          <w:szCs w:val="22"/>
        </w:rPr>
        <w:t>,</w:t>
      </w:r>
      <w:r w:rsidRPr="00B74641">
        <w:rPr>
          <w:rFonts w:ascii="Arial" w:hAnsi="Arial" w:cs="Arial"/>
          <w:color w:val="000000"/>
          <w:sz w:val="22"/>
          <w:szCs w:val="22"/>
        </w:rPr>
        <w:t xml:space="preserve"> a zároveň jde o náklady vyplývající z obvyklých podmínek</w:t>
      </w:r>
      <w:r w:rsidR="004806B4" w:rsidRPr="00B74641">
        <w:rPr>
          <w:rFonts w:ascii="Arial" w:hAnsi="Arial" w:cs="Arial"/>
          <w:color w:val="000000"/>
          <w:sz w:val="22"/>
          <w:szCs w:val="22"/>
        </w:rPr>
        <w:t>.</w:t>
      </w:r>
      <w:r w:rsidRPr="00B74641">
        <w:rPr>
          <w:rFonts w:ascii="Arial" w:hAnsi="Arial" w:cs="Arial"/>
          <w:color w:val="000000"/>
          <w:sz w:val="22"/>
          <w:szCs w:val="22"/>
        </w:rPr>
        <w:t xml:space="preserve"> </w:t>
      </w:r>
    </w:p>
    <w:p w14:paraId="733BCC2D" w14:textId="77777777" w:rsidR="005D597F" w:rsidRPr="00B74641" w:rsidRDefault="005D597F" w:rsidP="004806B4">
      <w:pPr>
        <w:numPr>
          <w:ilvl w:val="0"/>
          <w:numId w:val="19"/>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V případě, že dojde k odstoupení od Smlouvy z důvodů </w:t>
      </w:r>
      <w:r w:rsidR="004806B4" w:rsidRPr="00B74641">
        <w:rPr>
          <w:rFonts w:ascii="Arial" w:hAnsi="Arial" w:cs="Arial"/>
          <w:color w:val="000000"/>
          <w:sz w:val="22"/>
          <w:szCs w:val="22"/>
        </w:rPr>
        <w:t xml:space="preserve">Vyšší </w:t>
      </w:r>
      <w:r w:rsidRPr="00B74641">
        <w:rPr>
          <w:rFonts w:ascii="Arial" w:hAnsi="Arial" w:cs="Arial"/>
          <w:color w:val="000000"/>
          <w:sz w:val="22"/>
          <w:szCs w:val="22"/>
        </w:rPr>
        <w:t>moci, nevzniká žádné ze Smluvních stran nárok na jakoukoli kompenzaci.</w:t>
      </w:r>
    </w:p>
    <w:p w14:paraId="5814CD10" w14:textId="77777777" w:rsidR="004806B4" w:rsidRPr="00B74641" w:rsidRDefault="004806B4" w:rsidP="004806B4">
      <w:pPr>
        <w:numPr>
          <w:ilvl w:val="0"/>
          <w:numId w:val="19"/>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Plnění poskytnutá podle této Smlouvy se v případě odstoupení od této Smlouvy nevrací a povinnosti, které podle Smlouvy vznikly před odstoupením, odstoupením nezanikají.</w:t>
      </w:r>
    </w:p>
    <w:p w14:paraId="310BBC40" w14:textId="77777777" w:rsidR="004806B4" w:rsidRPr="00B74641" w:rsidRDefault="004806B4" w:rsidP="004806B4">
      <w:pPr>
        <w:autoSpaceDE w:val="0"/>
        <w:autoSpaceDN w:val="0"/>
        <w:adjustRightInd w:val="0"/>
        <w:spacing w:after="120"/>
        <w:jc w:val="both"/>
        <w:rPr>
          <w:rFonts w:ascii="Arial" w:hAnsi="Arial" w:cs="Arial"/>
          <w:color w:val="000000"/>
          <w:sz w:val="22"/>
          <w:szCs w:val="22"/>
        </w:rPr>
      </w:pPr>
    </w:p>
    <w:p w14:paraId="2A41AA22"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32" w:name="_Toc102499226"/>
      <w:r w:rsidRPr="00B226D9">
        <w:rPr>
          <w:rFonts w:ascii="Arial" w:hAnsi="Arial" w:cs="Arial"/>
          <w:b/>
          <w:bCs/>
        </w:rPr>
        <w:t>Článek XVI</w:t>
      </w:r>
      <w:bookmarkEnd w:id="32"/>
    </w:p>
    <w:p w14:paraId="3428ADBF"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33" w:name="_Toc102499227"/>
      <w:r w:rsidRPr="00B226D9">
        <w:rPr>
          <w:rFonts w:ascii="Arial" w:hAnsi="Arial" w:cs="Arial"/>
          <w:b/>
          <w:bCs/>
        </w:rPr>
        <w:t>Postup při předání Vodohospodářského majetku při ukončení Smlouvy</w:t>
      </w:r>
      <w:bookmarkEnd w:id="33"/>
    </w:p>
    <w:p w14:paraId="179E5899" w14:textId="77777777" w:rsidR="005D597F" w:rsidRPr="00B74641" w:rsidRDefault="005D597F" w:rsidP="00971454">
      <w:pPr>
        <w:numPr>
          <w:ilvl w:val="0"/>
          <w:numId w:val="20"/>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color w:val="000000"/>
          <w:sz w:val="22"/>
          <w:szCs w:val="22"/>
        </w:rPr>
        <w:t xml:space="preserve">Provozovatel se zavazuje vrátit Vodohospodářský majetek </w:t>
      </w:r>
      <w:r w:rsidRPr="00B74641">
        <w:rPr>
          <w:rFonts w:ascii="Arial" w:hAnsi="Arial" w:cs="Arial"/>
          <w:sz w:val="22"/>
          <w:szCs w:val="22"/>
        </w:rPr>
        <w:t>Vlastník</w:t>
      </w:r>
      <w:r w:rsidR="00353912" w:rsidRPr="00B74641">
        <w:rPr>
          <w:rFonts w:ascii="Arial" w:hAnsi="Arial" w:cs="Arial"/>
          <w:sz w:val="22"/>
          <w:szCs w:val="22"/>
        </w:rPr>
        <w:t>ovi</w:t>
      </w:r>
      <w:r w:rsidRPr="00B74641">
        <w:rPr>
          <w:rFonts w:ascii="Arial" w:hAnsi="Arial" w:cs="Arial"/>
          <w:sz w:val="22"/>
          <w:szCs w:val="22"/>
        </w:rPr>
        <w:t xml:space="preserve"> na konci smluvního období ve stavu odpovídajícím běžnému opotřebení, průběžné Údržbě a provádění Oprav v souladu s požadavky této Smlouvy a úrovni investičních činností Vlastník</w:t>
      </w:r>
      <w:r w:rsidR="00A335AE" w:rsidRPr="00B74641">
        <w:rPr>
          <w:rFonts w:ascii="Arial" w:hAnsi="Arial" w:cs="Arial"/>
          <w:sz w:val="22"/>
          <w:szCs w:val="22"/>
        </w:rPr>
        <w:t>a</w:t>
      </w:r>
      <w:r w:rsidRPr="00B74641">
        <w:rPr>
          <w:rFonts w:ascii="Arial" w:hAnsi="Arial" w:cs="Arial"/>
          <w:sz w:val="22"/>
          <w:szCs w:val="22"/>
        </w:rPr>
        <w:t xml:space="preserve">, včetně projektů Obnovy Vodohospodářského majetku. </w:t>
      </w:r>
    </w:p>
    <w:p w14:paraId="30B9A1C0" w14:textId="77777777" w:rsidR="005D597F" w:rsidRPr="00B74641" w:rsidRDefault="005D597F" w:rsidP="00971454">
      <w:pPr>
        <w:numPr>
          <w:ilvl w:val="0"/>
          <w:numId w:val="20"/>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color w:val="000000"/>
          <w:sz w:val="22"/>
          <w:szCs w:val="22"/>
        </w:rPr>
        <w:t>Provozovatel</w:t>
      </w:r>
      <w:r w:rsidRPr="00B74641">
        <w:rPr>
          <w:rFonts w:ascii="Arial" w:hAnsi="Arial" w:cs="Arial"/>
          <w:sz w:val="22"/>
          <w:szCs w:val="22"/>
        </w:rPr>
        <w:t xml:space="preserve"> odpovídá za poškození Vodohospodářského majetku nad rámec běžného opotřebení v důsledku jeho stáří. </w:t>
      </w:r>
      <w:r w:rsidRPr="00B74641">
        <w:rPr>
          <w:rFonts w:ascii="Arial" w:hAnsi="Arial" w:cs="Arial"/>
          <w:color w:val="000000"/>
          <w:sz w:val="22"/>
          <w:szCs w:val="22"/>
        </w:rPr>
        <w:t>Provozovatel na</w:t>
      </w:r>
      <w:r w:rsidRPr="00B74641">
        <w:rPr>
          <w:rFonts w:ascii="Arial" w:hAnsi="Arial" w:cs="Arial"/>
          <w:sz w:val="22"/>
          <w:szCs w:val="22"/>
        </w:rPr>
        <w:t xml:space="preserve"> konci smluvního vztahu neodpovídá za poškození pronajatého Vodohospodářského majetku, jestliže prokáže, že vynaložil veškeré úsilí, které bylo možno požadovat v souladu s touto Smlouvou, aby porušení svých povinností Provozovatele zabránil. </w:t>
      </w:r>
    </w:p>
    <w:p w14:paraId="5C7F171E" w14:textId="77777777" w:rsidR="005D597F" w:rsidRPr="00B74641" w:rsidRDefault="005D597F" w:rsidP="00971454">
      <w:pPr>
        <w:numPr>
          <w:ilvl w:val="0"/>
          <w:numId w:val="20"/>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 xml:space="preserve">Provozovatel je povinen na konci smluvního období přenechat </w:t>
      </w:r>
      <w:r w:rsidR="000D46A3" w:rsidRPr="00B74641">
        <w:rPr>
          <w:rFonts w:ascii="Arial" w:hAnsi="Arial" w:cs="Arial"/>
          <w:sz w:val="22"/>
          <w:szCs w:val="22"/>
        </w:rPr>
        <w:t xml:space="preserve">Vlastníkovi </w:t>
      </w:r>
      <w:r w:rsidRPr="00B74641">
        <w:rPr>
          <w:rFonts w:ascii="Arial" w:hAnsi="Arial" w:cs="Arial"/>
          <w:sz w:val="22"/>
          <w:szCs w:val="22"/>
        </w:rPr>
        <w:t>nebo dalšímu provozovateli veškeré informace, záznamy, dokumentaci, provozní řády, rozhodnutí správních úřadů atd., nutné ke kontinuitě provozování a umožnit seznám</w:t>
      </w:r>
      <w:r w:rsidR="000D46A3" w:rsidRPr="00B74641">
        <w:rPr>
          <w:rFonts w:ascii="Arial" w:hAnsi="Arial" w:cs="Arial"/>
          <w:sz w:val="22"/>
          <w:szCs w:val="22"/>
        </w:rPr>
        <w:t>ení</w:t>
      </w:r>
      <w:r w:rsidRPr="00B74641">
        <w:rPr>
          <w:rFonts w:ascii="Arial" w:hAnsi="Arial" w:cs="Arial"/>
          <w:sz w:val="22"/>
          <w:szCs w:val="22"/>
        </w:rPr>
        <w:t xml:space="preserve"> se všemi relevantními údaji </w:t>
      </w:r>
      <w:r w:rsidR="000D46A3" w:rsidRPr="00B74641">
        <w:rPr>
          <w:rFonts w:ascii="Arial" w:hAnsi="Arial" w:cs="Arial"/>
          <w:sz w:val="22"/>
          <w:szCs w:val="22"/>
        </w:rPr>
        <w:t xml:space="preserve">a </w:t>
      </w:r>
      <w:r w:rsidRPr="00B74641">
        <w:rPr>
          <w:rFonts w:ascii="Arial" w:hAnsi="Arial" w:cs="Arial"/>
          <w:sz w:val="22"/>
          <w:szCs w:val="22"/>
        </w:rPr>
        <w:t xml:space="preserve">provozními informacemi. </w:t>
      </w:r>
    </w:p>
    <w:p w14:paraId="12A6C7F9" w14:textId="77777777" w:rsidR="005D597F" w:rsidRPr="00B74641" w:rsidRDefault="005D597F" w:rsidP="00971454">
      <w:pPr>
        <w:numPr>
          <w:ilvl w:val="0"/>
          <w:numId w:val="20"/>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O vrácení Vodohospodářského majetku</w:t>
      </w:r>
      <w:r w:rsidR="00F719F7" w:rsidRPr="00B74641">
        <w:rPr>
          <w:rFonts w:ascii="Arial" w:hAnsi="Arial" w:cs="Arial"/>
          <w:sz w:val="22"/>
          <w:szCs w:val="22"/>
        </w:rPr>
        <w:t xml:space="preserve"> (předmětu </w:t>
      </w:r>
      <w:r w:rsidR="00D401B0" w:rsidRPr="00B74641">
        <w:rPr>
          <w:rFonts w:ascii="Arial" w:hAnsi="Arial" w:cs="Arial"/>
          <w:sz w:val="22"/>
          <w:szCs w:val="22"/>
        </w:rPr>
        <w:t>pachtu</w:t>
      </w:r>
      <w:r w:rsidR="00F719F7" w:rsidRPr="00B74641">
        <w:rPr>
          <w:rFonts w:ascii="Arial" w:hAnsi="Arial" w:cs="Arial"/>
          <w:sz w:val="22"/>
          <w:szCs w:val="22"/>
        </w:rPr>
        <w:t>)</w:t>
      </w:r>
      <w:r w:rsidRPr="00B74641">
        <w:rPr>
          <w:rFonts w:ascii="Arial" w:hAnsi="Arial" w:cs="Arial"/>
          <w:sz w:val="22"/>
          <w:szCs w:val="22"/>
        </w:rPr>
        <w:t xml:space="preserve"> bude mezi Smluvními stranami pořízen nejdříve 10</w:t>
      </w:r>
      <w:r w:rsidR="00F719F7" w:rsidRPr="00B74641">
        <w:rPr>
          <w:rFonts w:ascii="Arial" w:hAnsi="Arial" w:cs="Arial"/>
          <w:sz w:val="22"/>
          <w:szCs w:val="22"/>
        </w:rPr>
        <w:t xml:space="preserve"> (slovy: deset)</w:t>
      </w:r>
      <w:r w:rsidRPr="00B74641">
        <w:rPr>
          <w:rFonts w:ascii="Arial" w:hAnsi="Arial" w:cs="Arial"/>
          <w:sz w:val="22"/>
          <w:szCs w:val="22"/>
        </w:rPr>
        <w:t xml:space="preserve"> pracovních dnů před ukončením této Smlouvy předávací protokol. Vzor předávacího protokolu je uveden v příloze č. 9</w:t>
      </w:r>
      <w:r w:rsidR="00F719F7" w:rsidRPr="00B74641">
        <w:rPr>
          <w:rFonts w:ascii="Arial" w:hAnsi="Arial" w:cs="Arial"/>
          <w:sz w:val="22"/>
          <w:szCs w:val="22"/>
        </w:rPr>
        <w:t xml:space="preserve"> této Smlouvy</w:t>
      </w:r>
      <w:r w:rsidRPr="00B74641">
        <w:rPr>
          <w:rFonts w:ascii="Arial" w:hAnsi="Arial" w:cs="Arial"/>
          <w:sz w:val="22"/>
          <w:szCs w:val="22"/>
        </w:rPr>
        <w:t>.</w:t>
      </w:r>
    </w:p>
    <w:p w14:paraId="2352486B" w14:textId="77777777" w:rsidR="005D597F" w:rsidRPr="00B74641" w:rsidRDefault="005D597F" w:rsidP="00971454">
      <w:pPr>
        <w:numPr>
          <w:ilvl w:val="0"/>
          <w:numId w:val="20"/>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Provozovatel se zavazuje, že nejpozději do 20</w:t>
      </w:r>
      <w:r w:rsidR="0098661C" w:rsidRPr="00B74641">
        <w:rPr>
          <w:rFonts w:ascii="Arial" w:hAnsi="Arial" w:cs="Arial"/>
          <w:sz w:val="22"/>
          <w:szCs w:val="22"/>
        </w:rPr>
        <w:t xml:space="preserve"> (slovy: dvaceti)</w:t>
      </w:r>
      <w:r w:rsidRPr="00B74641">
        <w:rPr>
          <w:rFonts w:ascii="Arial" w:hAnsi="Arial" w:cs="Arial"/>
          <w:sz w:val="22"/>
          <w:szCs w:val="22"/>
        </w:rPr>
        <w:t xml:space="preserve"> pracovních dnů po ukončení této Smlouvy odstraní veškerá svá zařízení a vybavení. </w:t>
      </w:r>
      <w:r w:rsidR="008225A2" w:rsidRPr="00B74641">
        <w:rPr>
          <w:rFonts w:ascii="Arial" w:hAnsi="Arial" w:cs="Arial"/>
          <w:sz w:val="22"/>
          <w:szCs w:val="22"/>
        </w:rPr>
        <w:t>Vlastník</w:t>
      </w:r>
      <w:r w:rsidRPr="00B74641">
        <w:rPr>
          <w:rFonts w:ascii="Arial" w:hAnsi="Arial" w:cs="Arial"/>
          <w:sz w:val="22"/>
          <w:szCs w:val="22"/>
        </w:rPr>
        <w:t xml:space="preserve"> m</w:t>
      </w:r>
      <w:r w:rsidR="00353912" w:rsidRPr="00B74641">
        <w:rPr>
          <w:rFonts w:ascii="Arial" w:hAnsi="Arial" w:cs="Arial"/>
          <w:sz w:val="22"/>
          <w:szCs w:val="22"/>
        </w:rPr>
        <w:t>á</w:t>
      </w:r>
      <w:r w:rsidRPr="00B74641">
        <w:rPr>
          <w:rFonts w:ascii="Arial" w:hAnsi="Arial" w:cs="Arial"/>
          <w:sz w:val="22"/>
          <w:szCs w:val="22"/>
        </w:rPr>
        <w:t xml:space="preserve"> právo neodstraněné zařízení a vybavení odstranit na náklady a riziko Provozovatele a následně prodat. Výtěžek z prodeje náleží po odečtení nákladů Vlastník</w:t>
      </w:r>
      <w:r w:rsidR="00353912" w:rsidRPr="00B74641">
        <w:rPr>
          <w:rFonts w:ascii="Arial" w:hAnsi="Arial" w:cs="Arial"/>
          <w:sz w:val="22"/>
          <w:szCs w:val="22"/>
        </w:rPr>
        <w:t>a</w:t>
      </w:r>
      <w:r w:rsidRPr="00B74641">
        <w:rPr>
          <w:rFonts w:ascii="Arial" w:hAnsi="Arial" w:cs="Arial"/>
          <w:sz w:val="22"/>
          <w:szCs w:val="22"/>
        </w:rPr>
        <w:t xml:space="preserve"> Provozovateli. Smluvní strany se mohou dohodnout při podpisu předávacího protokolu podle bodu 4</w:t>
      </w:r>
      <w:r w:rsidR="00A03D03" w:rsidRPr="00B74641">
        <w:rPr>
          <w:rFonts w:ascii="Arial" w:hAnsi="Arial" w:cs="Arial"/>
          <w:sz w:val="22"/>
          <w:szCs w:val="22"/>
        </w:rPr>
        <w:t>.</w:t>
      </w:r>
      <w:r w:rsidRPr="00B74641">
        <w:rPr>
          <w:rFonts w:ascii="Arial" w:hAnsi="Arial" w:cs="Arial"/>
          <w:sz w:val="22"/>
          <w:szCs w:val="22"/>
        </w:rPr>
        <w:t xml:space="preserve"> tohoto článku Smlouvy i jinak. </w:t>
      </w:r>
    </w:p>
    <w:p w14:paraId="26B0E3C0" w14:textId="77777777" w:rsidR="005D597F" w:rsidRPr="00B74641" w:rsidRDefault="005D597F" w:rsidP="00971454">
      <w:pPr>
        <w:numPr>
          <w:ilvl w:val="0"/>
          <w:numId w:val="20"/>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Provozovatel se zavazuje poskytnout Vlastník</w:t>
      </w:r>
      <w:r w:rsidR="00353912" w:rsidRPr="00B74641">
        <w:rPr>
          <w:rFonts w:ascii="Arial" w:hAnsi="Arial" w:cs="Arial"/>
          <w:sz w:val="22"/>
          <w:szCs w:val="22"/>
        </w:rPr>
        <w:t>ovi</w:t>
      </w:r>
      <w:r w:rsidRPr="00B74641">
        <w:rPr>
          <w:rFonts w:ascii="Arial" w:hAnsi="Arial" w:cs="Arial"/>
          <w:sz w:val="22"/>
          <w:szCs w:val="22"/>
        </w:rPr>
        <w:t xml:space="preserve"> nezbytnou součinnost a poskytnutí potřebných informací, aby nebylo narušeno další provozování Vodohospodářského majetku po zániku této Smlouvy. </w:t>
      </w:r>
    </w:p>
    <w:p w14:paraId="6B1DFD09" w14:textId="77777777" w:rsidR="005D597F" w:rsidRPr="00B74641" w:rsidRDefault="005D597F" w:rsidP="00971454">
      <w:pPr>
        <w:numPr>
          <w:ilvl w:val="0"/>
          <w:numId w:val="20"/>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 xml:space="preserve">Na konci smluvního období je Provozovatel povinen umožnit dalším oprávněným uchazečům o </w:t>
      </w:r>
      <w:r w:rsidR="001E6971">
        <w:rPr>
          <w:rFonts w:ascii="Arial" w:hAnsi="Arial" w:cs="Arial"/>
          <w:sz w:val="22"/>
          <w:szCs w:val="22"/>
        </w:rPr>
        <w:t xml:space="preserve">veřejnou zakázku na </w:t>
      </w:r>
      <w:r w:rsidRPr="00B74641">
        <w:rPr>
          <w:rFonts w:ascii="Arial" w:hAnsi="Arial" w:cs="Arial"/>
          <w:sz w:val="22"/>
          <w:szCs w:val="22"/>
        </w:rPr>
        <w:t>provozování Vodohospodářského majetku a poskytnout všechny relevantní informace.</w:t>
      </w:r>
    </w:p>
    <w:p w14:paraId="78813CA0" w14:textId="77777777" w:rsidR="005D597F" w:rsidRPr="00B74641" w:rsidRDefault="005D597F" w:rsidP="00971454">
      <w:pPr>
        <w:numPr>
          <w:ilvl w:val="0"/>
          <w:numId w:val="20"/>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Provozovatel se zavazuje, že zajistí plnění svých povinností i po ukončení této Smlouvy, zejména uzavře své finanční závazky, dokončí zpracování majetkové a provozní evidence, zpracuje roční zprávu o provozování, vypořádá závazky ve vztahu k vodohospodářské bilanci, správním úřadům a České inspekci životního prostředí apod.</w:t>
      </w:r>
    </w:p>
    <w:p w14:paraId="10FFB7CB" w14:textId="77777777" w:rsidR="005D597F" w:rsidRPr="00B74641" w:rsidRDefault="008225A2" w:rsidP="00971454">
      <w:pPr>
        <w:numPr>
          <w:ilvl w:val="0"/>
          <w:numId w:val="20"/>
        </w:numPr>
        <w:tabs>
          <w:tab w:val="clear" w:pos="28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Vlastník</w:t>
      </w:r>
      <w:r w:rsidR="005D597F" w:rsidRPr="00B74641">
        <w:rPr>
          <w:rFonts w:ascii="Arial" w:hAnsi="Arial" w:cs="Arial"/>
          <w:sz w:val="22"/>
          <w:szCs w:val="22"/>
        </w:rPr>
        <w:t xml:space="preserve"> m</w:t>
      </w:r>
      <w:r w:rsidR="00353912" w:rsidRPr="00B74641">
        <w:rPr>
          <w:rFonts w:ascii="Arial" w:hAnsi="Arial" w:cs="Arial"/>
          <w:sz w:val="22"/>
          <w:szCs w:val="22"/>
        </w:rPr>
        <w:t>á</w:t>
      </w:r>
      <w:r w:rsidR="005D597F" w:rsidRPr="00B74641">
        <w:rPr>
          <w:rFonts w:ascii="Arial" w:hAnsi="Arial" w:cs="Arial"/>
          <w:sz w:val="22"/>
          <w:szCs w:val="22"/>
        </w:rPr>
        <w:t xml:space="preserve"> právo zmocnit převzetím Vodohospodářského majetku jinou osobu, např. i nového provozovatele, který uspěl v</w:t>
      </w:r>
      <w:r w:rsidR="001E6971">
        <w:rPr>
          <w:rFonts w:ascii="Arial" w:hAnsi="Arial" w:cs="Arial"/>
          <w:sz w:val="22"/>
          <w:szCs w:val="22"/>
        </w:rPr>
        <w:t>e výběrovém</w:t>
      </w:r>
      <w:r w:rsidR="005D597F" w:rsidRPr="00B74641">
        <w:rPr>
          <w:rFonts w:ascii="Arial" w:hAnsi="Arial" w:cs="Arial"/>
          <w:sz w:val="22"/>
          <w:szCs w:val="22"/>
        </w:rPr>
        <w:t xml:space="preserve"> řízení na provozování Vodohospodářského majetku po ukončení této Smlouvy.</w:t>
      </w:r>
    </w:p>
    <w:p w14:paraId="3D3AAF5A" w14:textId="77777777" w:rsidR="0098661C" w:rsidRPr="00B74641" w:rsidRDefault="0098661C" w:rsidP="00AF6B52">
      <w:pPr>
        <w:numPr>
          <w:ilvl w:val="0"/>
          <w:numId w:val="20"/>
        </w:numPr>
        <w:tabs>
          <w:tab w:val="clear" w:pos="2880"/>
        </w:tabs>
        <w:autoSpaceDE w:val="0"/>
        <w:autoSpaceDN w:val="0"/>
        <w:adjustRightInd w:val="0"/>
        <w:ind w:left="357" w:hanging="357"/>
        <w:jc w:val="both"/>
        <w:rPr>
          <w:rFonts w:ascii="Arial" w:hAnsi="Arial" w:cs="Arial"/>
          <w:sz w:val="22"/>
          <w:szCs w:val="22"/>
        </w:rPr>
      </w:pPr>
      <w:r w:rsidRPr="00B74641">
        <w:rPr>
          <w:rFonts w:ascii="Arial" w:hAnsi="Arial" w:cs="Arial"/>
          <w:sz w:val="22"/>
          <w:szCs w:val="22"/>
        </w:rPr>
        <w:t>Ukončením této Smlouvy přecházejí práva a povinnosti ze smluv</w:t>
      </w:r>
      <w:r w:rsidR="00567362" w:rsidRPr="00B74641">
        <w:rPr>
          <w:rFonts w:ascii="Arial" w:hAnsi="Arial" w:cs="Arial"/>
          <w:sz w:val="22"/>
          <w:szCs w:val="22"/>
        </w:rPr>
        <w:t xml:space="preserve"> </w:t>
      </w:r>
      <w:r w:rsidRPr="00B74641">
        <w:rPr>
          <w:rFonts w:ascii="Arial" w:hAnsi="Arial" w:cs="Arial"/>
          <w:sz w:val="22"/>
          <w:szCs w:val="22"/>
        </w:rPr>
        <w:t>o odvádění odpadních vod uzavřených s odběrateli na Vlastníka. Provozovatel je povinen nejpozději 2 (slovy: dva) měsíce před ukončením provozu podle této Smlouvy předat Vlastníkovi:</w:t>
      </w:r>
    </w:p>
    <w:p w14:paraId="0F65E9EA" w14:textId="77777777" w:rsidR="0098661C" w:rsidRPr="00B74641" w:rsidRDefault="0098661C" w:rsidP="00567362">
      <w:pPr>
        <w:autoSpaceDE w:val="0"/>
        <w:autoSpaceDN w:val="0"/>
        <w:adjustRightInd w:val="0"/>
        <w:spacing w:before="60"/>
        <w:ind w:left="538" w:hanging="181"/>
        <w:jc w:val="both"/>
        <w:rPr>
          <w:rFonts w:ascii="Arial" w:hAnsi="Arial" w:cs="Arial"/>
          <w:sz w:val="22"/>
          <w:szCs w:val="22"/>
        </w:rPr>
      </w:pPr>
      <w:r w:rsidRPr="00B74641">
        <w:rPr>
          <w:rFonts w:ascii="Arial" w:hAnsi="Arial" w:cs="Arial"/>
          <w:sz w:val="22"/>
          <w:szCs w:val="22"/>
        </w:rPr>
        <w:t xml:space="preserve">- aktuální databázi odběratelů včetně údajů potřebných pro uzavírání smluv o odvádění odpadních vod, zejména identifikaci odběratele a dosavadní platební podmínky, </w:t>
      </w:r>
    </w:p>
    <w:p w14:paraId="53CB5DCB" w14:textId="77777777" w:rsidR="0098661C" w:rsidRPr="00B74641" w:rsidRDefault="0098661C" w:rsidP="00567362">
      <w:pPr>
        <w:autoSpaceDE w:val="0"/>
        <w:autoSpaceDN w:val="0"/>
        <w:adjustRightInd w:val="0"/>
        <w:spacing w:before="60"/>
        <w:ind w:left="538" w:hanging="181"/>
        <w:jc w:val="both"/>
        <w:rPr>
          <w:rFonts w:ascii="Arial" w:hAnsi="Arial" w:cs="Arial"/>
          <w:sz w:val="22"/>
          <w:szCs w:val="22"/>
        </w:rPr>
      </w:pPr>
      <w:r w:rsidRPr="00B74641">
        <w:rPr>
          <w:rFonts w:ascii="Arial" w:hAnsi="Arial" w:cs="Arial"/>
          <w:sz w:val="22"/>
          <w:szCs w:val="22"/>
        </w:rPr>
        <w:t xml:space="preserve">- </w:t>
      </w:r>
      <w:r w:rsidRPr="00B74641">
        <w:rPr>
          <w:rFonts w:ascii="Arial" w:hAnsi="Arial" w:cs="Arial"/>
          <w:sz w:val="22"/>
          <w:szCs w:val="22"/>
        </w:rPr>
        <w:tab/>
        <w:t>vzor smlouvy o odvádění odpadních vod s</w:t>
      </w:r>
      <w:r w:rsidR="00E5744E" w:rsidRPr="00B74641">
        <w:rPr>
          <w:rFonts w:ascii="Arial" w:hAnsi="Arial" w:cs="Arial"/>
          <w:sz w:val="22"/>
          <w:szCs w:val="22"/>
        </w:rPr>
        <w:t> </w:t>
      </w:r>
      <w:r w:rsidRPr="00B74641">
        <w:rPr>
          <w:rFonts w:ascii="Arial" w:hAnsi="Arial" w:cs="Arial"/>
          <w:sz w:val="22"/>
          <w:szCs w:val="22"/>
        </w:rPr>
        <w:t>odběrateli</w:t>
      </w:r>
      <w:r w:rsidR="00E5744E" w:rsidRPr="00B74641">
        <w:rPr>
          <w:rFonts w:ascii="Arial" w:hAnsi="Arial" w:cs="Arial"/>
          <w:sz w:val="22"/>
          <w:szCs w:val="22"/>
        </w:rPr>
        <w:t xml:space="preserve"> v souladu s požadavky ZVaK</w:t>
      </w:r>
      <w:r w:rsidRPr="00B74641">
        <w:rPr>
          <w:rFonts w:ascii="Arial" w:hAnsi="Arial" w:cs="Arial"/>
          <w:sz w:val="22"/>
          <w:szCs w:val="22"/>
        </w:rPr>
        <w:t>.</w:t>
      </w:r>
    </w:p>
    <w:p w14:paraId="3BDA1FE5" w14:textId="77777777" w:rsidR="00567362" w:rsidRPr="00B74641" w:rsidRDefault="00567362" w:rsidP="00971454">
      <w:pPr>
        <w:autoSpaceDE w:val="0"/>
        <w:autoSpaceDN w:val="0"/>
        <w:adjustRightInd w:val="0"/>
        <w:spacing w:after="120"/>
        <w:jc w:val="center"/>
        <w:rPr>
          <w:rFonts w:ascii="Arial" w:hAnsi="Arial" w:cs="Arial"/>
          <w:b/>
          <w:bCs/>
          <w:sz w:val="22"/>
          <w:szCs w:val="22"/>
        </w:rPr>
      </w:pPr>
    </w:p>
    <w:p w14:paraId="3A06644A"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34" w:name="_Toc102499228"/>
      <w:r w:rsidRPr="00974AB4">
        <w:rPr>
          <w:rFonts w:ascii="Arial" w:hAnsi="Arial" w:cs="Arial"/>
          <w:b/>
          <w:bCs/>
        </w:rPr>
        <w:t>Článek</w:t>
      </w:r>
      <w:r w:rsidRPr="00B226D9">
        <w:rPr>
          <w:rFonts w:ascii="Arial" w:hAnsi="Arial" w:cs="Arial"/>
          <w:b/>
          <w:bCs/>
        </w:rPr>
        <w:t xml:space="preserve"> XVII</w:t>
      </w:r>
      <w:bookmarkEnd w:id="34"/>
    </w:p>
    <w:p w14:paraId="22424B65"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35" w:name="_Toc102499229"/>
      <w:r w:rsidRPr="00B226D9">
        <w:rPr>
          <w:rFonts w:ascii="Arial" w:hAnsi="Arial" w:cs="Arial"/>
          <w:b/>
          <w:bCs/>
        </w:rPr>
        <w:t>Škody na Vodohospodářském majetku a omezení odpovědnosti</w:t>
      </w:r>
      <w:bookmarkEnd w:id="35"/>
    </w:p>
    <w:p w14:paraId="6453135E" w14:textId="77777777" w:rsidR="005D597F" w:rsidRPr="00B74641" w:rsidRDefault="005D597F" w:rsidP="00971454">
      <w:pPr>
        <w:numPr>
          <w:ilvl w:val="0"/>
          <w:numId w:val="8"/>
        </w:numPr>
        <w:tabs>
          <w:tab w:val="clear" w:pos="72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Provozovatel neodpovídá za škody, které vzniknou na Vodohospodářském majetku v důsledku okolností vylučujících odpovědnost podle §</w:t>
      </w:r>
      <w:r w:rsidR="00353912" w:rsidRPr="00B74641">
        <w:rPr>
          <w:rFonts w:ascii="Arial" w:hAnsi="Arial" w:cs="Arial"/>
          <w:color w:val="000000"/>
          <w:sz w:val="22"/>
          <w:szCs w:val="22"/>
        </w:rPr>
        <w:t xml:space="preserve"> </w:t>
      </w:r>
      <w:r w:rsidR="00FC45B8" w:rsidRPr="00B74641">
        <w:rPr>
          <w:rFonts w:ascii="Arial" w:hAnsi="Arial" w:cs="Arial"/>
          <w:color w:val="000000"/>
          <w:sz w:val="22"/>
          <w:szCs w:val="22"/>
        </w:rPr>
        <w:t xml:space="preserve">2913 </w:t>
      </w:r>
      <w:r w:rsidR="00E5744E" w:rsidRPr="00B74641">
        <w:rPr>
          <w:rFonts w:ascii="Arial" w:hAnsi="Arial" w:cs="Arial"/>
          <w:color w:val="000000"/>
          <w:sz w:val="22"/>
          <w:szCs w:val="22"/>
        </w:rPr>
        <w:t xml:space="preserve">odst. 2 </w:t>
      </w:r>
      <w:r w:rsidR="00FC45B8" w:rsidRPr="00B74641">
        <w:rPr>
          <w:rFonts w:ascii="Arial" w:hAnsi="Arial" w:cs="Arial"/>
          <w:color w:val="000000"/>
          <w:sz w:val="22"/>
          <w:szCs w:val="22"/>
        </w:rPr>
        <w:t>Občanského zákoníku</w:t>
      </w:r>
      <w:r w:rsidRPr="00B74641">
        <w:rPr>
          <w:rFonts w:ascii="Arial" w:hAnsi="Arial" w:cs="Arial"/>
          <w:color w:val="000000"/>
          <w:sz w:val="22"/>
          <w:szCs w:val="22"/>
        </w:rPr>
        <w:t>. Odstranění těchto škod Provozovatel zajistí po dohodě s Vlastník</w:t>
      </w:r>
      <w:r w:rsidR="00353912" w:rsidRPr="00B74641">
        <w:rPr>
          <w:rFonts w:ascii="Arial" w:hAnsi="Arial" w:cs="Arial"/>
          <w:color w:val="000000"/>
          <w:sz w:val="22"/>
          <w:szCs w:val="22"/>
        </w:rPr>
        <w:t>em</w:t>
      </w:r>
      <w:r w:rsidRPr="00B74641">
        <w:rPr>
          <w:rFonts w:ascii="Arial" w:hAnsi="Arial" w:cs="Arial"/>
          <w:color w:val="000000"/>
          <w:sz w:val="22"/>
          <w:szCs w:val="22"/>
        </w:rPr>
        <w:t>, přičemž náklady na odstranění těchto škod budou hrazeny Vlastník</w:t>
      </w:r>
      <w:r w:rsidR="00353912" w:rsidRPr="00B74641">
        <w:rPr>
          <w:rFonts w:ascii="Arial" w:hAnsi="Arial" w:cs="Arial"/>
          <w:color w:val="000000"/>
          <w:sz w:val="22"/>
          <w:szCs w:val="22"/>
        </w:rPr>
        <w:t>em</w:t>
      </w:r>
      <w:r w:rsidRPr="00B74641">
        <w:rPr>
          <w:rFonts w:ascii="Arial" w:hAnsi="Arial" w:cs="Arial"/>
          <w:color w:val="000000"/>
          <w:sz w:val="22"/>
          <w:szCs w:val="22"/>
        </w:rPr>
        <w:t>.</w:t>
      </w:r>
    </w:p>
    <w:p w14:paraId="621AE765" w14:textId="77777777" w:rsidR="005D597F" w:rsidRPr="00B74641" w:rsidRDefault="005D597F" w:rsidP="00971454">
      <w:pPr>
        <w:numPr>
          <w:ilvl w:val="0"/>
          <w:numId w:val="8"/>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Provozovatel neodpovídá za škody a ušlý zisk vzniklé v důsledku přerušení dodávky elektrické energie nebo z důvodu, pro který j</w:t>
      </w:r>
      <w:r w:rsidR="00353912" w:rsidRPr="00B74641">
        <w:rPr>
          <w:rFonts w:ascii="Arial" w:hAnsi="Arial" w:cs="Arial"/>
          <w:color w:val="000000"/>
          <w:sz w:val="22"/>
          <w:szCs w:val="22"/>
        </w:rPr>
        <w:t>sou</w:t>
      </w:r>
      <w:r w:rsidRPr="00B74641">
        <w:rPr>
          <w:rFonts w:ascii="Arial" w:hAnsi="Arial" w:cs="Arial"/>
          <w:color w:val="000000"/>
          <w:sz w:val="22"/>
          <w:szCs w:val="22"/>
        </w:rPr>
        <w:t xml:space="preserve"> </w:t>
      </w:r>
      <w:r w:rsidR="008225A2" w:rsidRPr="00B74641">
        <w:rPr>
          <w:rFonts w:ascii="Arial" w:hAnsi="Arial" w:cs="Arial"/>
          <w:color w:val="000000"/>
          <w:sz w:val="22"/>
          <w:szCs w:val="22"/>
        </w:rPr>
        <w:t>Vlastník</w:t>
      </w:r>
      <w:r w:rsidRPr="00B74641">
        <w:rPr>
          <w:rFonts w:ascii="Arial" w:hAnsi="Arial" w:cs="Arial"/>
          <w:color w:val="000000"/>
          <w:sz w:val="22"/>
          <w:szCs w:val="22"/>
        </w:rPr>
        <w:t xml:space="preserve"> nebo Provozovatel oprávněni odvádění odpadních vod přerušit nebo omezit podle ZVaK.</w:t>
      </w:r>
    </w:p>
    <w:p w14:paraId="3D2BFD43" w14:textId="77777777" w:rsidR="005D597F" w:rsidRPr="00B74641" w:rsidRDefault="005D597F" w:rsidP="00971454">
      <w:pPr>
        <w:numPr>
          <w:ilvl w:val="0"/>
          <w:numId w:val="8"/>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Provozovatel neodpovídá za škody vzniklé krádeží a úmyslným poškozením třetími osobami na jednotlivých zařízeních Vodohospodářského majetku bez trvalé obsluhy, u kterých jsou učiněna ze strany Provozovatele opatření k zabezpečení předmětného zařízení a pachatel prokazatelně překonal překážky nebo opatření chránící dané zařízení. Provozovatel je povinen neprodleně po zjištění škodn</w:t>
      </w:r>
      <w:r w:rsidR="00557862" w:rsidRPr="00B74641">
        <w:rPr>
          <w:rFonts w:ascii="Arial" w:hAnsi="Arial" w:cs="Arial"/>
          <w:color w:val="000000"/>
          <w:sz w:val="22"/>
          <w:szCs w:val="22"/>
        </w:rPr>
        <w:t>í</w:t>
      </w:r>
      <w:r w:rsidRPr="00B74641">
        <w:rPr>
          <w:rFonts w:ascii="Arial" w:hAnsi="Arial" w:cs="Arial"/>
          <w:color w:val="000000"/>
          <w:sz w:val="22"/>
          <w:szCs w:val="22"/>
        </w:rPr>
        <w:t>ch událostí zajistit ohlášení spáchání trestného činu či přestupku poškozování cizí věci příslušným orgánům činným v trestním řízení a vznik škody Vlastník</w:t>
      </w:r>
      <w:r w:rsidR="00353912" w:rsidRPr="00B74641">
        <w:rPr>
          <w:rFonts w:ascii="Arial" w:hAnsi="Arial" w:cs="Arial"/>
          <w:color w:val="000000"/>
          <w:sz w:val="22"/>
          <w:szCs w:val="22"/>
        </w:rPr>
        <w:t>ovi</w:t>
      </w:r>
      <w:r w:rsidRPr="00B74641">
        <w:rPr>
          <w:rFonts w:ascii="Arial" w:hAnsi="Arial" w:cs="Arial"/>
          <w:color w:val="000000"/>
          <w:sz w:val="22"/>
          <w:szCs w:val="22"/>
        </w:rPr>
        <w:t xml:space="preserve">. </w:t>
      </w:r>
    </w:p>
    <w:p w14:paraId="5B9FB892" w14:textId="77777777" w:rsidR="005D597F" w:rsidRPr="00B74641" w:rsidRDefault="005D597F" w:rsidP="00971454">
      <w:pPr>
        <w:numPr>
          <w:ilvl w:val="0"/>
          <w:numId w:val="8"/>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Pokud by příčinou nedodržení platných vodoprávních povolení byla činnost třetí osoby, veškeré náhrady škod a sjednané sankce bude uplatňovat vůči této třetí osobě výhradně Provozovatel.</w:t>
      </w:r>
    </w:p>
    <w:p w14:paraId="1978B2F3" w14:textId="77777777" w:rsidR="005D597F" w:rsidRPr="00B74641" w:rsidRDefault="008225A2" w:rsidP="00971454">
      <w:pPr>
        <w:numPr>
          <w:ilvl w:val="0"/>
          <w:numId w:val="8"/>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Vlastník</w:t>
      </w:r>
      <w:r w:rsidR="005D597F" w:rsidRPr="00B74641">
        <w:rPr>
          <w:rFonts w:ascii="Arial" w:hAnsi="Arial" w:cs="Arial"/>
          <w:color w:val="000000"/>
          <w:sz w:val="22"/>
          <w:szCs w:val="22"/>
        </w:rPr>
        <w:t xml:space="preserve"> se zavazuj</w:t>
      </w:r>
      <w:r w:rsidR="00353912" w:rsidRPr="00B74641">
        <w:rPr>
          <w:rFonts w:ascii="Arial" w:hAnsi="Arial" w:cs="Arial"/>
          <w:color w:val="000000"/>
          <w:sz w:val="22"/>
          <w:szCs w:val="22"/>
        </w:rPr>
        <w:t>e</w:t>
      </w:r>
      <w:r w:rsidR="005D597F" w:rsidRPr="00B74641">
        <w:rPr>
          <w:rFonts w:ascii="Arial" w:hAnsi="Arial" w:cs="Arial"/>
          <w:color w:val="000000"/>
          <w:sz w:val="22"/>
          <w:szCs w:val="22"/>
        </w:rPr>
        <w:t>, že sjedn</w:t>
      </w:r>
      <w:r w:rsidR="00353912" w:rsidRPr="00B74641">
        <w:rPr>
          <w:rFonts w:ascii="Arial" w:hAnsi="Arial" w:cs="Arial"/>
          <w:color w:val="000000"/>
          <w:sz w:val="22"/>
          <w:szCs w:val="22"/>
        </w:rPr>
        <w:t>á</w:t>
      </w:r>
      <w:r w:rsidR="005D597F" w:rsidRPr="00B74641">
        <w:rPr>
          <w:rFonts w:ascii="Arial" w:hAnsi="Arial" w:cs="Arial"/>
          <w:color w:val="000000"/>
          <w:sz w:val="22"/>
          <w:szCs w:val="22"/>
        </w:rPr>
        <w:t xml:space="preserve"> a bud</w:t>
      </w:r>
      <w:r w:rsidR="00353912" w:rsidRPr="00B74641">
        <w:rPr>
          <w:rFonts w:ascii="Arial" w:hAnsi="Arial" w:cs="Arial"/>
          <w:color w:val="000000"/>
          <w:sz w:val="22"/>
          <w:szCs w:val="22"/>
        </w:rPr>
        <w:t>e</w:t>
      </w:r>
      <w:r w:rsidR="005D597F" w:rsidRPr="00B74641">
        <w:rPr>
          <w:rFonts w:ascii="Arial" w:hAnsi="Arial" w:cs="Arial"/>
          <w:color w:val="000000"/>
          <w:sz w:val="22"/>
          <w:szCs w:val="22"/>
        </w:rPr>
        <w:t xml:space="preserve"> udržovat po celou dobu trvání této Smlouvy pojištění Vodohospodářského majetku proti zničení, ztrátě, poškození nebo úbytku v potřebném rozsahu.</w:t>
      </w:r>
    </w:p>
    <w:p w14:paraId="4675DC0F" w14:textId="77777777" w:rsidR="005D597F" w:rsidRPr="00B74641" w:rsidRDefault="005D597F" w:rsidP="00971454">
      <w:pPr>
        <w:numPr>
          <w:ilvl w:val="0"/>
          <w:numId w:val="8"/>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Provozovatel se zavazuje k veškeré součinnosti při řešení pojistné události dle bodu 5</w:t>
      </w:r>
      <w:r w:rsidR="00A03D03" w:rsidRPr="00B74641">
        <w:rPr>
          <w:rFonts w:ascii="Arial" w:hAnsi="Arial" w:cs="Arial"/>
          <w:color w:val="000000"/>
          <w:sz w:val="22"/>
          <w:szCs w:val="22"/>
        </w:rPr>
        <w:t>.</w:t>
      </w:r>
      <w:r w:rsidRPr="00B74641">
        <w:rPr>
          <w:rFonts w:ascii="Arial" w:hAnsi="Arial" w:cs="Arial"/>
          <w:color w:val="000000"/>
          <w:sz w:val="22"/>
          <w:szCs w:val="22"/>
        </w:rPr>
        <w:t xml:space="preserve"> tohoto článku Smlouvy.</w:t>
      </w:r>
    </w:p>
    <w:p w14:paraId="328805BD" w14:textId="77777777" w:rsidR="005D597F" w:rsidRPr="00F767EB" w:rsidRDefault="005D597F" w:rsidP="00971454">
      <w:pPr>
        <w:numPr>
          <w:ilvl w:val="0"/>
          <w:numId w:val="8"/>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Provozovatel se zavazuje svým jménem a na svůj účet sjednat pojištění odpovědnosti za škody vzniklé třetím osobám v souvislosti s provozováním Vodohospodářského majetku </w:t>
      </w:r>
      <w:r w:rsidRPr="00EA4474">
        <w:rPr>
          <w:rFonts w:ascii="Arial" w:hAnsi="Arial" w:cs="Arial"/>
          <w:color w:val="000000"/>
          <w:sz w:val="22"/>
          <w:szCs w:val="22"/>
        </w:rPr>
        <w:t xml:space="preserve">v rozsahu minimálně </w:t>
      </w:r>
      <w:r w:rsidR="00FA586C" w:rsidRPr="00F767EB">
        <w:rPr>
          <w:rFonts w:ascii="Arial" w:hAnsi="Arial" w:cs="Arial"/>
          <w:b/>
          <w:color w:val="000000"/>
          <w:sz w:val="22"/>
          <w:szCs w:val="22"/>
          <w:highlight w:val="yellow"/>
        </w:rPr>
        <w:t>2</w:t>
      </w:r>
      <w:r w:rsidR="008C115D" w:rsidRPr="00F767EB">
        <w:rPr>
          <w:rFonts w:ascii="Arial" w:hAnsi="Arial" w:cs="Arial"/>
          <w:b/>
          <w:color w:val="000000"/>
          <w:sz w:val="22"/>
          <w:szCs w:val="22"/>
          <w:highlight w:val="yellow"/>
        </w:rPr>
        <w:t>0</w:t>
      </w:r>
      <w:r w:rsidR="00CC7A3D" w:rsidRPr="00F767EB">
        <w:rPr>
          <w:rFonts w:ascii="Arial" w:hAnsi="Arial" w:cs="Arial"/>
          <w:b/>
          <w:color w:val="000000"/>
          <w:sz w:val="22"/>
          <w:szCs w:val="22"/>
          <w:highlight w:val="yellow"/>
        </w:rPr>
        <w:t xml:space="preserve"> </w:t>
      </w:r>
      <w:r w:rsidRPr="00F767EB">
        <w:rPr>
          <w:rFonts w:ascii="Arial" w:hAnsi="Arial" w:cs="Arial"/>
          <w:b/>
          <w:color w:val="000000"/>
          <w:sz w:val="22"/>
          <w:szCs w:val="22"/>
          <w:highlight w:val="yellow"/>
        </w:rPr>
        <w:t>mil</w:t>
      </w:r>
      <w:r w:rsidR="00353912" w:rsidRPr="00F767EB">
        <w:rPr>
          <w:rFonts w:ascii="Arial" w:hAnsi="Arial" w:cs="Arial"/>
          <w:b/>
          <w:color w:val="000000"/>
          <w:sz w:val="22"/>
          <w:szCs w:val="22"/>
          <w:highlight w:val="yellow"/>
        </w:rPr>
        <w:t>.</w:t>
      </w:r>
      <w:r w:rsidRPr="00F767EB">
        <w:rPr>
          <w:rFonts w:ascii="Arial" w:hAnsi="Arial" w:cs="Arial"/>
          <w:b/>
          <w:color w:val="000000"/>
          <w:sz w:val="22"/>
          <w:szCs w:val="22"/>
          <w:highlight w:val="yellow"/>
        </w:rPr>
        <w:t xml:space="preserve"> Kč</w:t>
      </w:r>
      <w:r w:rsidRPr="00F767EB">
        <w:rPr>
          <w:rFonts w:ascii="Arial" w:hAnsi="Arial" w:cs="Arial"/>
          <w:color w:val="000000"/>
          <w:sz w:val="22"/>
          <w:szCs w:val="22"/>
          <w:highlight w:val="yellow"/>
        </w:rPr>
        <w:t xml:space="preserve"> </w:t>
      </w:r>
      <w:r w:rsidR="0012427E" w:rsidRPr="00F767EB">
        <w:rPr>
          <w:rFonts w:ascii="Arial" w:hAnsi="Arial" w:cs="Arial"/>
          <w:color w:val="000000"/>
          <w:sz w:val="22"/>
          <w:szCs w:val="22"/>
        </w:rPr>
        <w:t xml:space="preserve">(slovy: </w:t>
      </w:r>
      <w:r w:rsidR="008C115D" w:rsidRPr="00F767EB">
        <w:rPr>
          <w:rFonts w:ascii="Arial" w:hAnsi="Arial" w:cs="Arial"/>
          <w:color w:val="000000"/>
          <w:sz w:val="22"/>
          <w:szCs w:val="22"/>
        </w:rPr>
        <w:t>deset</w:t>
      </w:r>
      <w:r w:rsidR="0012427E" w:rsidRPr="00F767EB">
        <w:rPr>
          <w:rFonts w:ascii="Arial" w:hAnsi="Arial" w:cs="Arial"/>
          <w:color w:val="000000"/>
          <w:sz w:val="22"/>
          <w:szCs w:val="22"/>
        </w:rPr>
        <w:t xml:space="preserve"> milionů korun) </w:t>
      </w:r>
      <w:r w:rsidRPr="00F767EB">
        <w:rPr>
          <w:rFonts w:ascii="Arial" w:hAnsi="Arial" w:cs="Arial"/>
          <w:color w:val="000000"/>
          <w:sz w:val="22"/>
          <w:szCs w:val="22"/>
        </w:rPr>
        <w:t>a zavazuje se udržovat takové pojištění po celou dobu trvání této Smlouvy.</w:t>
      </w:r>
    </w:p>
    <w:p w14:paraId="2750F8C8" w14:textId="77777777" w:rsidR="005D597F" w:rsidRPr="00B74641" w:rsidRDefault="005D597F" w:rsidP="00971454">
      <w:pPr>
        <w:numPr>
          <w:ilvl w:val="0"/>
          <w:numId w:val="8"/>
        </w:numPr>
        <w:tabs>
          <w:tab w:val="clear" w:pos="72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Provozovatel se zavazuje nahradit </w:t>
      </w:r>
      <w:r w:rsidRPr="00B74641">
        <w:rPr>
          <w:rFonts w:ascii="Arial" w:hAnsi="Arial" w:cs="Arial"/>
          <w:sz w:val="22"/>
          <w:szCs w:val="22"/>
        </w:rPr>
        <w:t>Vlastník</w:t>
      </w:r>
      <w:r w:rsidR="00353912" w:rsidRPr="00B74641">
        <w:rPr>
          <w:rFonts w:ascii="Arial" w:hAnsi="Arial" w:cs="Arial"/>
          <w:sz w:val="22"/>
          <w:szCs w:val="22"/>
        </w:rPr>
        <w:t>ovi</w:t>
      </w:r>
      <w:r w:rsidRPr="00B74641">
        <w:rPr>
          <w:rFonts w:ascii="Arial" w:hAnsi="Arial" w:cs="Arial"/>
          <w:color w:val="FF0000"/>
          <w:sz w:val="22"/>
          <w:szCs w:val="22"/>
        </w:rPr>
        <w:t xml:space="preserve"> </w:t>
      </w:r>
      <w:r w:rsidRPr="00B74641">
        <w:rPr>
          <w:rFonts w:ascii="Arial" w:hAnsi="Arial" w:cs="Arial"/>
          <w:color w:val="000000"/>
          <w:sz w:val="22"/>
          <w:szCs w:val="22"/>
        </w:rPr>
        <w:t xml:space="preserve">škodu vzniklou v důsledku úspěšného uplatnění nároku na náhradu škody na majetku, životě nebo zdraví jakékoliv třetí osoby včetně zaměstnanců </w:t>
      </w:r>
      <w:r w:rsidRPr="00B74641">
        <w:rPr>
          <w:rFonts w:ascii="Arial" w:hAnsi="Arial" w:cs="Arial"/>
          <w:sz w:val="22"/>
          <w:szCs w:val="22"/>
        </w:rPr>
        <w:t>Vlastník</w:t>
      </w:r>
      <w:r w:rsidR="00353912" w:rsidRPr="00B74641">
        <w:rPr>
          <w:rFonts w:ascii="Arial" w:hAnsi="Arial" w:cs="Arial"/>
          <w:sz w:val="22"/>
          <w:szCs w:val="22"/>
        </w:rPr>
        <w:t>a</w:t>
      </w:r>
      <w:r w:rsidRPr="00B74641">
        <w:rPr>
          <w:rFonts w:ascii="Arial" w:hAnsi="Arial" w:cs="Arial"/>
          <w:color w:val="FF0000"/>
          <w:sz w:val="22"/>
          <w:szCs w:val="22"/>
        </w:rPr>
        <w:t xml:space="preserve"> </w:t>
      </w:r>
      <w:r w:rsidRPr="00B74641">
        <w:rPr>
          <w:rFonts w:ascii="Arial" w:hAnsi="Arial" w:cs="Arial"/>
          <w:sz w:val="22"/>
          <w:szCs w:val="22"/>
        </w:rPr>
        <w:t>nebo osob Vlastník</w:t>
      </w:r>
      <w:r w:rsidR="00353912" w:rsidRPr="00B74641">
        <w:rPr>
          <w:rFonts w:ascii="Arial" w:hAnsi="Arial" w:cs="Arial"/>
          <w:sz w:val="22"/>
          <w:szCs w:val="22"/>
        </w:rPr>
        <w:t>em</w:t>
      </w:r>
      <w:r w:rsidRPr="00B74641">
        <w:rPr>
          <w:rFonts w:ascii="Arial" w:hAnsi="Arial" w:cs="Arial"/>
          <w:sz w:val="22"/>
          <w:szCs w:val="22"/>
        </w:rPr>
        <w:t xml:space="preserve"> pověřených k výkonu práv Vlastník</w:t>
      </w:r>
      <w:r w:rsidR="00353912" w:rsidRPr="00B74641">
        <w:rPr>
          <w:rFonts w:ascii="Arial" w:hAnsi="Arial" w:cs="Arial"/>
          <w:sz w:val="22"/>
          <w:szCs w:val="22"/>
        </w:rPr>
        <w:t>a</w:t>
      </w:r>
      <w:r w:rsidRPr="00B74641">
        <w:rPr>
          <w:rFonts w:ascii="Arial" w:hAnsi="Arial" w:cs="Arial"/>
          <w:sz w:val="22"/>
          <w:szCs w:val="22"/>
        </w:rPr>
        <w:t xml:space="preserve"> stanovených v této Smlouvě, která vyplývá nebo jakkoliv souvisí s Vodohospodářským majetkem a jeho provozováním Provozovatelem v případě, kdy jde o přímou souvislost s provozní činností Provozovatele. Tento závazek Provozovatele neplatí v případě, kdy byla škoda způsobena úmyslným jednáním Vlastník</w:t>
      </w:r>
      <w:r w:rsidR="00353912" w:rsidRPr="00B74641">
        <w:rPr>
          <w:rFonts w:ascii="Arial" w:hAnsi="Arial" w:cs="Arial"/>
          <w:sz w:val="22"/>
          <w:szCs w:val="22"/>
        </w:rPr>
        <w:t>a</w:t>
      </w:r>
      <w:r w:rsidRPr="00B74641">
        <w:rPr>
          <w:rFonts w:ascii="Arial" w:hAnsi="Arial" w:cs="Arial"/>
          <w:color w:val="FF0000"/>
          <w:sz w:val="22"/>
          <w:szCs w:val="22"/>
        </w:rPr>
        <w:t xml:space="preserve"> </w:t>
      </w:r>
      <w:r w:rsidRPr="00B74641">
        <w:rPr>
          <w:rFonts w:ascii="Arial" w:hAnsi="Arial" w:cs="Arial"/>
          <w:sz w:val="22"/>
          <w:szCs w:val="22"/>
        </w:rPr>
        <w:t>nebo porušením povinností Vlastník</w:t>
      </w:r>
      <w:r w:rsidR="00353912" w:rsidRPr="00B74641">
        <w:rPr>
          <w:rFonts w:ascii="Arial" w:hAnsi="Arial" w:cs="Arial"/>
          <w:sz w:val="22"/>
          <w:szCs w:val="22"/>
        </w:rPr>
        <w:t>a</w:t>
      </w:r>
      <w:r w:rsidRPr="00B74641">
        <w:rPr>
          <w:rFonts w:ascii="Arial" w:hAnsi="Arial" w:cs="Arial"/>
          <w:color w:val="FF0000"/>
          <w:sz w:val="22"/>
          <w:szCs w:val="22"/>
        </w:rPr>
        <w:t xml:space="preserve"> </w:t>
      </w:r>
      <w:r w:rsidRPr="00B74641">
        <w:rPr>
          <w:rFonts w:ascii="Arial" w:hAnsi="Arial" w:cs="Arial"/>
          <w:sz w:val="22"/>
          <w:szCs w:val="22"/>
        </w:rPr>
        <w:t>vyplývajících z této Smlouvy, a v rozsahu, v jakém byla vzniklá škoda takto způsobena.</w:t>
      </w:r>
    </w:p>
    <w:p w14:paraId="6864D151" w14:textId="77777777" w:rsidR="005D597F" w:rsidRPr="00B74641" w:rsidRDefault="005D597F" w:rsidP="00971454">
      <w:pPr>
        <w:numPr>
          <w:ilvl w:val="0"/>
          <w:numId w:val="8"/>
        </w:numPr>
        <w:tabs>
          <w:tab w:val="clear" w:pos="720"/>
        </w:tabs>
        <w:autoSpaceDE w:val="0"/>
        <w:autoSpaceDN w:val="0"/>
        <w:adjustRightInd w:val="0"/>
        <w:spacing w:after="120"/>
        <w:ind w:left="360"/>
        <w:jc w:val="both"/>
        <w:rPr>
          <w:rFonts w:ascii="Arial" w:hAnsi="Arial" w:cs="Arial"/>
          <w:sz w:val="22"/>
          <w:szCs w:val="22"/>
        </w:rPr>
      </w:pPr>
      <w:r w:rsidRPr="00B74641">
        <w:rPr>
          <w:rFonts w:ascii="Arial" w:hAnsi="Arial" w:cs="Arial"/>
          <w:color w:val="000000"/>
          <w:sz w:val="22"/>
          <w:szCs w:val="22"/>
        </w:rPr>
        <w:t xml:space="preserve">Škody vzniklé třetím osobám provozem Vodohospodářského majetku hradí Provozovatel, s výjimkou případů, kdy byla škoda způsobena úmyslným jednáním </w:t>
      </w:r>
      <w:r w:rsidRPr="00B74641">
        <w:rPr>
          <w:rFonts w:ascii="Arial" w:hAnsi="Arial" w:cs="Arial"/>
          <w:sz w:val="22"/>
          <w:szCs w:val="22"/>
        </w:rPr>
        <w:t>Vlastník</w:t>
      </w:r>
      <w:r w:rsidR="00353912" w:rsidRPr="00B74641">
        <w:rPr>
          <w:rFonts w:ascii="Arial" w:hAnsi="Arial" w:cs="Arial"/>
          <w:sz w:val="22"/>
          <w:szCs w:val="22"/>
        </w:rPr>
        <w:t>a</w:t>
      </w:r>
      <w:r w:rsidRPr="00B74641">
        <w:rPr>
          <w:rFonts w:ascii="Arial" w:hAnsi="Arial" w:cs="Arial"/>
          <w:color w:val="FF0000"/>
          <w:sz w:val="22"/>
          <w:szCs w:val="22"/>
        </w:rPr>
        <w:t xml:space="preserve"> </w:t>
      </w:r>
      <w:r w:rsidRPr="00B74641">
        <w:rPr>
          <w:rFonts w:ascii="Arial" w:hAnsi="Arial" w:cs="Arial"/>
          <w:sz w:val="22"/>
          <w:szCs w:val="22"/>
        </w:rPr>
        <w:t>nebo porušením povinností</w:t>
      </w:r>
      <w:r w:rsidRPr="00B74641">
        <w:rPr>
          <w:rFonts w:ascii="Arial" w:hAnsi="Arial" w:cs="Arial"/>
          <w:color w:val="FF0000"/>
          <w:sz w:val="22"/>
          <w:szCs w:val="22"/>
        </w:rPr>
        <w:t xml:space="preserve"> </w:t>
      </w:r>
      <w:r w:rsidRPr="00B74641">
        <w:rPr>
          <w:rFonts w:ascii="Arial" w:hAnsi="Arial" w:cs="Arial"/>
          <w:sz w:val="22"/>
          <w:szCs w:val="22"/>
        </w:rPr>
        <w:t>Vlastník</w:t>
      </w:r>
      <w:r w:rsidR="00353912" w:rsidRPr="00B74641">
        <w:rPr>
          <w:rFonts w:ascii="Arial" w:hAnsi="Arial" w:cs="Arial"/>
          <w:sz w:val="22"/>
          <w:szCs w:val="22"/>
        </w:rPr>
        <w:t>a</w:t>
      </w:r>
      <w:r w:rsidRPr="00B74641">
        <w:rPr>
          <w:rFonts w:ascii="Arial" w:hAnsi="Arial" w:cs="Arial"/>
          <w:color w:val="FF0000"/>
          <w:sz w:val="22"/>
          <w:szCs w:val="22"/>
        </w:rPr>
        <w:t xml:space="preserve"> </w:t>
      </w:r>
      <w:r w:rsidRPr="00B74641">
        <w:rPr>
          <w:rFonts w:ascii="Arial" w:hAnsi="Arial" w:cs="Arial"/>
          <w:sz w:val="22"/>
          <w:szCs w:val="22"/>
        </w:rPr>
        <w:t>vyplývajících z této Smlouvy a v rozsahu, v jakém byla vzniklá škoda takto způsobena.</w:t>
      </w:r>
    </w:p>
    <w:p w14:paraId="7EBF0742" w14:textId="77777777" w:rsidR="005D597F" w:rsidRPr="00B74641" w:rsidRDefault="005D597F" w:rsidP="00971454">
      <w:pPr>
        <w:numPr>
          <w:ilvl w:val="0"/>
          <w:numId w:val="8"/>
        </w:numPr>
        <w:tabs>
          <w:tab w:val="clear" w:pos="72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Provozovatel se zavazuje neprodleně písemně oznámit Vlastník</w:t>
      </w:r>
      <w:r w:rsidR="00353912" w:rsidRPr="00B74641">
        <w:rPr>
          <w:rFonts w:ascii="Arial" w:hAnsi="Arial" w:cs="Arial"/>
          <w:color w:val="000000"/>
          <w:sz w:val="22"/>
          <w:szCs w:val="22"/>
        </w:rPr>
        <w:t>ovi</w:t>
      </w:r>
      <w:r w:rsidRPr="00B74641">
        <w:rPr>
          <w:rFonts w:ascii="Arial" w:hAnsi="Arial" w:cs="Arial"/>
          <w:color w:val="000000"/>
          <w:sz w:val="22"/>
          <w:szCs w:val="22"/>
        </w:rPr>
        <w:t xml:space="preserve"> jakoukoliv pojistnou událost, ke které došlo na Vodohospodářském majetku v souvislosti s plněním povinností dle této Smlouvy. Každé oznámení musí obsahovat popis příslušné pojistné události, specifikaci a rozsah poškození, popřípadě další informace, vyžád</w:t>
      </w:r>
      <w:r w:rsidR="00353912" w:rsidRPr="00B74641">
        <w:rPr>
          <w:rFonts w:ascii="Arial" w:hAnsi="Arial" w:cs="Arial"/>
          <w:color w:val="000000"/>
          <w:sz w:val="22"/>
          <w:szCs w:val="22"/>
        </w:rPr>
        <w:t>á</w:t>
      </w:r>
      <w:r w:rsidRPr="00B74641">
        <w:rPr>
          <w:rFonts w:ascii="Arial" w:hAnsi="Arial" w:cs="Arial"/>
          <w:color w:val="000000"/>
          <w:sz w:val="22"/>
          <w:szCs w:val="22"/>
        </w:rPr>
        <w:t xml:space="preserve">-li si je </w:t>
      </w:r>
      <w:r w:rsidR="008225A2" w:rsidRPr="00B74641">
        <w:rPr>
          <w:rFonts w:ascii="Arial" w:hAnsi="Arial" w:cs="Arial"/>
          <w:color w:val="000000"/>
          <w:sz w:val="22"/>
          <w:szCs w:val="22"/>
        </w:rPr>
        <w:t>Vlastník</w:t>
      </w:r>
      <w:r w:rsidRPr="00B74641">
        <w:rPr>
          <w:rFonts w:ascii="Arial" w:hAnsi="Arial" w:cs="Arial"/>
          <w:color w:val="000000"/>
          <w:sz w:val="22"/>
          <w:szCs w:val="22"/>
        </w:rPr>
        <w:t>.</w:t>
      </w:r>
    </w:p>
    <w:p w14:paraId="01867254" w14:textId="77777777" w:rsidR="005D597F" w:rsidRPr="00B74641" w:rsidRDefault="005D597F" w:rsidP="00971454">
      <w:pPr>
        <w:autoSpaceDE w:val="0"/>
        <w:autoSpaceDN w:val="0"/>
        <w:adjustRightInd w:val="0"/>
        <w:spacing w:after="120"/>
        <w:jc w:val="center"/>
        <w:rPr>
          <w:rFonts w:ascii="Arial" w:hAnsi="Arial" w:cs="Arial"/>
          <w:b/>
          <w:bCs/>
          <w:sz w:val="22"/>
          <w:szCs w:val="22"/>
        </w:rPr>
      </w:pPr>
    </w:p>
    <w:p w14:paraId="1DDCC407"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36" w:name="_Toc102499230"/>
      <w:r w:rsidRPr="00974AB4">
        <w:rPr>
          <w:rFonts w:ascii="Arial" w:hAnsi="Arial" w:cs="Arial"/>
          <w:b/>
          <w:bCs/>
        </w:rPr>
        <w:t>Článek</w:t>
      </w:r>
      <w:r w:rsidRPr="00B226D9">
        <w:rPr>
          <w:rFonts w:ascii="Arial" w:hAnsi="Arial" w:cs="Arial"/>
          <w:b/>
          <w:bCs/>
        </w:rPr>
        <w:t xml:space="preserve"> XVIII</w:t>
      </w:r>
      <w:bookmarkEnd w:id="36"/>
    </w:p>
    <w:p w14:paraId="39590D45"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37" w:name="_Toc102499231"/>
      <w:r w:rsidRPr="00B226D9">
        <w:rPr>
          <w:rFonts w:ascii="Arial" w:hAnsi="Arial" w:cs="Arial"/>
          <w:b/>
          <w:bCs/>
        </w:rPr>
        <w:t>Liberační události</w:t>
      </w:r>
      <w:bookmarkEnd w:id="37"/>
    </w:p>
    <w:p w14:paraId="285EF569" w14:textId="77777777" w:rsidR="005D597F" w:rsidRPr="00B74641" w:rsidRDefault="005D597F" w:rsidP="0046250E">
      <w:pPr>
        <w:keepNext/>
        <w:numPr>
          <w:ilvl w:val="0"/>
          <w:numId w:val="11"/>
        </w:numPr>
        <w:tabs>
          <w:tab w:val="clear" w:pos="1080"/>
        </w:tabs>
        <w:autoSpaceDE w:val="0"/>
        <w:autoSpaceDN w:val="0"/>
        <w:adjustRightInd w:val="0"/>
        <w:spacing w:after="120"/>
        <w:ind w:left="357" w:hanging="357"/>
        <w:jc w:val="both"/>
        <w:rPr>
          <w:rFonts w:ascii="Arial" w:hAnsi="Arial" w:cs="Arial"/>
          <w:sz w:val="22"/>
          <w:szCs w:val="22"/>
        </w:rPr>
      </w:pPr>
      <w:r w:rsidRPr="00B74641">
        <w:rPr>
          <w:rFonts w:ascii="Arial" w:hAnsi="Arial" w:cs="Arial"/>
          <w:color w:val="000000"/>
          <w:sz w:val="22"/>
          <w:szCs w:val="22"/>
        </w:rPr>
        <w:t xml:space="preserve">Jestliže v důsledku Liberační události nemůže Provozovatel splnit některý ze svých závazků podle této Smlouvy, případně provozovaný Vodohospodářský majetek se stane nedostupným, má Provozovatel právo uplatnit u </w:t>
      </w:r>
      <w:r w:rsidRPr="00B74641">
        <w:rPr>
          <w:rFonts w:ascii="Arial" w:hAnsi="Arial" w:cs="Arial"/>
          <w:sz w:val="22"/>
          <w:szCs w:val="22"/>
        </w:rPr>
        <w:t>Vlastník</w:t>
      </w:r>
      <w:r w:rsidR="00353912" w:rsidRPr="00B74641">
        <w:rPr>
          <w:rFonts w:ascii="Arial" w:hAnsi="Arial" w:cs="Arial"/>
          <w:sz w:val="22"/>
          <w:szCs w:val="22"/>
        </w:rPr>
        <w:t>a</w:t>
      </w:r>
      <w:r w:rsidRPr="00B74641">
        <w:rPr>
          <w:rFonts w:ascii="Arial" w:hAnsi="Arial" w:cs="Arial"/>
          <w:color w:val="FF0000"/>
          <w:sz w:val="22"/>
          <w:szCs w:val="22"/>
        </w:rPr>
        <w:t xml:space="preserve"> </w:t>
      </w:r>
      <w:r w:rsidRPr="00B74641">
        <w:rPr>
          <w:rFonts w:ascii="Arial" w:hAnsi="Arial" w:cs="Arial"/>
          <w:sz w:val="22"/>
          <w:szCs w:val="22"/>
        </w:rPr>
        <w:t>dočasné zproštění plnění některých povinností podle této Smlouvy. Bez zbytečného odkladu sdělí Provozovatel Vlastník</w:t>
      </w:r>
      <w:r w:rsidR="00353912" w:rsidRPr="00B74641">
        <w:rPr>
          <w:rFonts w:ascii="Arial" w:hAnsi="Arial" w:cs="Arial"/>
          <w:sz w:val="22"/>
          <w:szCs w:val="22"/>
        </w:rPr>
        <w:t>ovi</w:t>
      </w:r>
      <w:r w:rsidRPr="00B74641">
        <w:rPr>
          <w:rFonts w:ascii="Arial" w:hAnsi="Arial" w:cs="Arial"/>
          <w:sz w:val="22"/>
          <w:szCs w:val="22"/>
        </w:rPr>
        <w:t xml:space="preserve"> podrobnosti k Liberační události, upřesní požadované úlevy z plnění </w:t>
      </w:r>
      <w:r w:rsidR="00394F06" w:rsidRPr="00B74641">
        <w:rPr>
          <w:rFonts w:ascii="Arial" w:hAnsi="Arial" w:cs="Arial"/>
          <w:sz w:val="22"/>
          <w:szCs w:val="22"/>
        </w:rPr>
        <w:t xml:space="preserve">této </w:t>
      </w:r>
      <w:r w:rsidRPr="00B74641">
        <w:rPr>
          <w:rFonts w:ascii="Arial" w:hAnsi="Arial" w:cs="Arial"/>
          <w:sz w:val="22"/>
          <w:szCs w:val="22"/>
        </w:rPr>
        <w:t xml:space="preserve">Smlouvy a sdělí způsob, jak odstraní následky způsobené Liberační událostí i termín odstranění těchto následků. </w:t>
      </w:r>
    </w:p>
    <w:p w14:paraId="5DF97723" w14:textId="77777777" w:rsidR="00D21498" w:rsidRPr="00D21498" w:rsidRDefault="005D597F" w:rsidP="00D21498">
      <w:pPr>
        <w:numPr>
          <w:ilvl w:val="0"/>
          <w:numId w:val="11"/>
        </w:numPr>
        <w:tabs>
          <w:tab w:val="clear" w:pos="1080"/>
        </w:tabs>
        <w:autoSpaceDE w:val="0"/>
        <w:autoSpaceDN w:val="0"/>
        <w:adjustRightInd w:val="0"/>
        <w:spacing w:before="120"/>
        <w:ind w:left="357" w:hanging="357"/>
        <w:jc w:val="both"/>
        <w:rPr>
          <w:rFonts w:ascii="Arial" w:hAnsi="Arial" w:cs="Arial"/>
          <w:sz w:val="22"/>
          <w:szCs w:val="22"/>
        </w:rPr>
      </w:pPr>
      <w:r w:rsidRPr="00B74641">
        <w:rPr>
          <w:rFonts w:ascii="Arial" w:hAnsi="Arial" w:cs="Arial"/>
          <w:color w:val="000000"/>
          <w:sz w:val="22"/>
          <w:szCs w:val="22"/>
        </w:rPr>
        <w:t>Provozovatel je povinen odstranit následky v přiměřené lhůtě odpovídající povaze Liberační události</w:t>
      </w:r>
      <w:r w:rsidR="00394F06" w:rsidRPr="00B74641">
        <w:rPr>
          <w:rFonts w:ascii="Arial" w:hAnsi="Arial" w:cs="Arial"/>
          <w:color w:val="000000"/>
          <w:sz w:val="22"/>
          <w:szCs w:val="22"/>
        </w:rPr>
        <w:t xml:space="preserve"> a v souladu se Zavedenou odbornou praxí. Lhůtu potřebnou k odstranění Liberační </w:t>
      </w:r>
      <w:r w:rsidR="00394F06" w:rsidRPr="00D21498">
        <w:rPr>
          <w:rFonts w:ascii="Arial" w:hAnsi="Arial" w:cs="Arial"/>
          <w:color w:val="000000"/>
          <w:sz w:val="22"/>
          <w:szCs w:val="22"/>
        </w:rPr>
        <w:t>události dohodne s</w:t>
      </w:r>
      <w:r w:rsidR="00D21498" w:rsidRPr="00D21498">
        <w:rPr>
          <w:rFonts w:ascii="Arial" w:hAnsi="Arial" w:cs="Arial"/>
          <w:color w:val="000000"/>
          <w:sz w:val="22"/>
          <w:szCs w:val="22"/>
        </w:rPr>
        <w:t> </w:t>
      </w:r>
      <w:r w:rsidR="00394F06" w:rsidRPr="00D21498">
        <w:rPr>
          <w:rFonts w:ascii="Arial" w:hAnsi="Arial" w:cs="Arial"/>
          <w:color w:val="000000"/>
          <w:sz w:val="22"/>
          <w:szCs w:val="22"/>
        </w:rPr>
        <w:t>Vlastníkem</w:t>
      </w:r>
      <w:r w:rsidR="00D21498" w:rsidRPr="00D21498">
        <w:rPr>
          <w:rFonts w:ascii="Arial" w:hAnsi="Arial" w:cs="Arial"/>
          <w:color w:val="000000"/>
          <w:sz w:val="22"/>
          <w:szCs w:val="22"/>
        </w:rPr>
        <w:t>,</w:t>
      </w:r>
      <w:r w:rsidR="00D21498" w:rsidRPr="00D21498">
        <w:rPr>
          <w:rFonts w:ascii="Arial" w:hAnsi="Arial" w:cs="Arial"/>
          <w:sz w:val="22"/>
          <w:szCs w:val="22"/>
        </w:rPr>
        <w:t xml:space="preserve"> jinak nejpozději do 10 (slovy: deseti) dnů ode dne, kdy se Provozovatel dozvěděl o Liberační události.</w:t>
      </w:r>
    </w:p>
    <w:p w14:paraId="465C6A2F" w14:textId="77777777" w:rsidR="005D597F" w:rsidRPr="00B74641" w:rsidRDefault="005D597F" w:rsidP="00D21498">
      <w:pPr>
        <w:autoSpaceDE w:val="0"/>
        <w:autoSpaceDN w:val="0"/>
        <w:adjustRightInd w:val="0"/>
        <w:spacing w:after="120"/>
        <w:ind w:left="357"/>
        <w:jc w:val="both"/>
        <w:rPr>
          <w:rFonts w:ascii="Arial" w:hAnsi="Arial" w:cs="Arial"/>
          <w:sz w:val="22"/>
          <w:szCs w:val="22"/>
        </w:rPr>
      </w:pPr>
    </w:p>
    <w:p w14:paraId="62625933" w14:textId="77777777" w:rsidR="005D597F" w:rsidRPr="00B74641" w:rsidRDefault="005D597F" w:rsidP="00971454">
      <w:pPr>
        <w:numPr>
          <w:ilvl w:val="0"/>
          <w:numId w:val="11"/>
        </w:numPr>
        <w:tabs>
          <w:tab w:val="clear" w:pos="1080"/>
        </w:tabs>
        <w:autoSpaceDE w:val="0"/>
        <w:autoSpaceDN w:val="0"/>
        <w:adjustRightInd w:val="0"/>
        <w:spacing w:after="120"/>
        <w:ind w:left="357" w:hanging="357"/>
        <w:jc w:val="both"/>
        <w:rPr>
          <w:rFonts w:ascii="Arial" w:hAnsi="Arial" w:cs="Arial"/>
          <w:sz w:val="22"/>
          <w:szCs w:val="22"/>
        </w:rPr>
      </w:pPr>
      <w:r w:rsidRPr="00B74641">
        <w:rPr>
          <w:rFonts w:ascii="Arial" w:hAnsi="Arial" w:cs="Arial"/>
          <w:sz w:val="22"/>
          <w:szCs w:val="22"/>
        </w:rPr>
        <w:t xml:space="preserve">Náklady vyvolané Liberační událostí spojené s obnovením provozu Vodohospodářského majetku a plněním této Smlouvy nese Provozovatel. </w:t>
      </w:r>
    </w:p>
    <w:p w14:paraId="7204E858" w14:textId="77777777" w:rsidR="005D597F" w:rsidRPr="00B74641" w:rsidRDefault="005D597F" w:rsidP="00971454">
      <w:pPr>
        <w:numPr>
          <w:ilvl w:val="0"/>
          <w:numId w:val="11"/>
        </w:numPr>
        <w:tabs>
          <w:tab w:val="clear" w:pos="108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V důsledku Liberační události nemá Provozovatel právo požadovat jakékoliv kompenzace nebo prodloužení doby provozování.</w:t>
      </w:r>
    </w:p>
    <w:p w14:paraId="41526A9C" w14:textId="77777777" w:rsidR="005D597F" w:rsidRPr="00B74641" w:rsidRDefault="005D597F" w:rsidP="00971454">
      <w:pPr>
        <w:numPr>
          <w:ilvl w:val="0"/>
          <w:numId w:val="11"/>
        </w:numPr>
        <w:tabs>
          <w:tab w:val="clear" w:pos="108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Úlevy z plnění </w:t>
      </w:r>
      <w:r w:rsidR="00CD214F" w:rsidRPr="00B74641">
        <w:rPr>
          <w:rFonts w:ascii="Arial" w:hAnsi="Arial" w:cs="Arial"/>
          <w:color w:val="000000"/>
          <w:sz w:val="22"/>
          <w:szCs w:val="22"/>
        </w:rPr>
        <w:t xml:space="preserve">této </w:t>
      </w:r>
      <w:r w:rsidRPr="00B74641">
        <w:rPr>
          <w:rFonts w:ascii="Arial" w:hAnsi="Arial" w:cs="Arial"/>
          <w:color w:val="000000"/>
          <w:sz w:val="22"/>
          <w:szCs w:val="22"/>
        </w:rPr>
        <w:t>Smlouvy v důsledku Liberační události je omezeno jen na dobu trvání Liberační události.</w:t>
      </w:r>
    </w:p>
    <w:p w14:paraId="11D0B938" w14:textId="77777777" w:rsidR="005D597F" w:rsidRPr="00B74641" w:rsidRDefault="005D597F" w:rsidP="00971454">
      <w:pPr>
        <w:numPr>
          <w:ilvl w:val="0"/>
          <w:numId w:val="11"/>
        </w:numPr>
        <w:tabs>
          <w:tab w:val="clear" w:pos="108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Smluvní strana, které ke splnění povinnosti podle této Smlouvy brání Liberační událost, je povinna neprodleně písemně vyrozumět druhou Smluvní stranu o začátku a konci trvání Liberační události.</w:t>
      </w:r>
    </w:p>
    <w:p w14:paraId="0F5E44F5" w14:textId="77777777" w:rsidR="005D597F" w:rsidRPr="002400D2" w:rsidRDefault="005D597F" w:rsidP="00971454">
      <w:pPr>
        <w:numPr>
          <w:ilvl w:val="0"/>
          <w:numId w:val="11"/>
        </w:numPr>
        <w:tabs>
          <w:tab w:val="clear" w:pos="1080"/>
        </w:tabs>
        <w:autoSpaceDE w:val="0"/>
        <w:autoSpaceDN w:val="0"/>
        <w:adjustRightInd w:val="0"/>
        <w:spacing w:after="120"/>
        <w:ind w:left="357" w:hanging="357"/>
        <w:jc w:val="both"/>
        <w:rPr>
          <w:rFonts w:ascii="Arial" w:hAnsi="Arial" w:cs="Arial"/>
          <w:color w:val="000000"/>
          <w:sz w:val="22"/>
          <w:szCs w:val="22"/>
        </w:rPr>
      </w:pPr>
      <w:r w:rsidRPr="002400D2">
        <w:rPr>
          <w:rFonts w:ascii="Arial" w:hAnsi="Arial" w:cs="Arial"/>
          <w:color w:val="000000"/>
          <w:sz w:val="22"/>
          <w:szCs w:val="22"/>
        </w:rPr>
        <w:t xml:space="preserve">V případě sporu ohledně práv a povinností spojených s Liberační událostí, budou Smluvní strany postupovat podle </w:t>
      </w:r>
      <w:r w:rsidR="00A03D03" w:rsidRPr="002400D2">
        <w:rPr>
          <w:rFonts w:ascii="Arial" w:hAnsi="Arial" w:cs="Arial"/>
          <w:color w:val="000000"/>
          <w:sz w:val="22"/>
          <w:szCs w:val="22"/>
        </w:rPr>
        <w:t xml:space="preserve">Článku </w:t>
      </w:r>
      <w:r w:rsidRPr="002400D2">
        <w:rPr>
          <w:rFonts w:ascii="Arial" w:hAnsi="Arial" w:cs="Arial"/>
          <w:color w:val="000000"/>
          <w:sz w:val="22"/>
          <w:szCs w:val="22"/>
        </w:rPr>
        <w:t>XII této Smlouvy.</w:t>
      </w:r>
    </w:p>
    <w:p w14:paraId="2E88138B" w14:textId="77777777" w:rsidR="0026145F" w:rsidRDefault="0026145F" w:rsidP="00971454">
      <w:pPr>
        <w:autoSpaceDE w:val="0"/>
        <w:autoSpaceDN w:val="0"/>
        <w:adjustRightInd w:val="0"/>
        <w:spacing w:after="120"/>
        <w:jc w:val="center"/>
        <w:rPr>
          <w:rFonts w:ascii="Arial" w:hAnsi="Arial" w:cs="Arial"/>
          <w:b/>
          <w:bCs/>
          <w:sz w:val="22"/>
          <w:szCs w:val="22"/>
        </w:rPr>
      </w:pPr>
    </w:p>
    <w:p w14:paraId="3562793D"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38" w:name="_Toc102499232"/>
      <w:r w:rsidRPr="00974AB4">
        <w:rPr>
          <w:rFonts w:ascii="Arial" w:hAnsi="Arial" w:cs="Arial"/>
          <w:b/>
          <w:bCs/>
        </w:rPr>
        <w:t>Článek</w:t>
      </w:r>
      <w:r w:rsidRPr="00B226D9">
        <w:rPr>
          <w:rFonts w:ascii="Arial" w:hAnsi="Arial" w:cs="Arial"/>
          <w:b/>
          <w:bCs/>
        </w:rPr>
        <w:t xml:space="preserve"> XIX</w:t>
      </w:r>
      <w:bookmarkEnd w:id="38"/>
    </w:p>
    <w:p w14:paraId="1DD1E66A"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39" w:name="_Toc102499233"/>
      <w:r w:rsidRPr="00B226D9">
        <w:rPr>
          <w:rFonts w:ascii="Arial" w:hAnsi="Arial" w:cs="Arial"/>
          <w:b/>
          <w:bCs/>
        </w:rPr>
        <w:t>Vyšší moc</w:t>
      </w:r>
      <w:bookmarkEnd w:id="39"/>
    </w:p>
    <w:p w14:paraId="18812E67" w14:textId="77777777" w:rsidR="005D597F" w:rsidRPr="00B74641" w:rsidRDefault="005D597F" w:rsidP="00971454">
      <w:pPr>
        <w:numPr>
          <w:ilvl w:val="0"/>
          <w:numId w:val="28"/>
        </w:numPr>
        <w:tabs>
          <w:tab w:val="clear" w:pos="108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Nestanoví-li obecně závazný právní předpis jinak, neodpovídají Smluvní strany za splnění svých povinností podle této Smlouvy, jestliže částečnému nebo úplnému splnění takové povinnosti brání událost Vyšší moci. To neplatí, jestliže k události Vyšší moci dojde teprve v době, kdy povinná Smluvní strana byla v prodlení s plněním své povinnosti. </w:t>
      </w:r>
    </w:p>
    <w:p w14:paraId="2EDDDA3E" w14:textId="77777777" w:rsidR="005D597F" w:rsidRPr="00B74641" w:rsidRDefault="005D597F" w:rsidP="00971454">
      <w:pPr>
        <w:numPr>
          <w:ilvl w:val="0"/>
          <w:numId w:val="28"/>
        </w:numPr>
        <w:tabs>
          <w:tab w:val="clear" w:pos="108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 xml:space="preserve">V případě události Vyšší moci se lhůta ke splnění povinnosti podle této Smlouvy prodlužuje o dobu trvání události Vyšší moci. </w:t>
      </w:r>
    </w:p>
    <w:p w14:paraId="100A588A" w14:textId="77777777" w:rsidR="005D597F" w:rsidRPr="00B74641" w:rsidRDefault="005D597F" w:rsidP="00971454">
      <w:pPr>
        <w:numPr>
          <w:ilvl w:val="0"/>
          <w:numId w:val="28"/>
        </w:numPr>
        <w:tabs>
          <w:tab w:val="clear" w:pos="108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Smluvní strana, které ke splnění povinnosti podle této Smlouvy brání událost Vyšší moci, je povinna neprodleně písemně vyrozumět druhou Smluvní stranu o začátku a konci trvání události Vyšší moci.</w:t>
      </w:r>
    </w:p>
    <w:p w14:paraId="77F35BB4" w14:textId="77777777" w:rsidR="006C3544" w:rsidRPr="00B74641" w:rsidRDefault="006C3544" w:rsidP="006C3544">
      <w:pPr>
        <w:numPr>
          <w:ilvl w:val="0"/>
          <w:numId w:val="28"/>
        </w:numPr>
        <w:tabs>
          <w:tab w:val="clear" w:pos="108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Za odstranění důsledků události Vyšší moci na Vodohospodářském majetku zodpovídá Vlastník, který hradí i náklady s tímto spojené.</w:t>
      </w:r>
    </w:p>
    <w:p w14:paraId="4E1203B9" w14:textId="77777777" w:rsidR="005D597F" w:rsidRPr="00B226D9" w:rsidRDefault="005D597F" w:rsidP="00B226D9">
      <w:pPr>
        <w:keepNext/>
        <w:autoSpaceDE w:val="0"/>
        <w:autoSpaceDN w:val="0"/>
        <w:adjustRightInd w:val="0"/>
        <w:spacing w:after="120"/>
        <w:jc w:val="center"/>
        <w:rPr>
          <w:rFonts w:ascii="Arial" w:hAnsi="Arial" w:cs="Arial"/>
          <w:b/>
          <w:bCs/>
        </w:rPr>
      </w:pPr>
    </w:p>
    <w:p w14:paraId="2425A973"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40" w:name="_Toc102499234"/>
      <w:r w:rsidRPr="00974AB4">
        <w:rPr>
          <w:rFonts w:ascii="Arial" w:hAnsi="Arial" w:cs="Arial"/>
          <w:b/>
          <w:bCs/>
        </w:rPr>
        <w:t>Článek</w:t>
      </w:r>
      <w:r w:rsidRPr="00B226D9">
        <w:rPr>
          <w:rFonts w:ascii="Arial" w:hAnsi="Arial" w:cs="Arial"/>
          <w:b/>
          <w:bCs/>
        </w:rPr>
        <w:t xml:space="preserve"> XX</w:t>
      </w:r>
      <w:bookmarkEnd w:id="40"/>
    </w:p>
    <w:p w14:paraId="53E26111"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41" w:name="_Toc102499235"/>
      <w:r w:rsidRPr="00B226D9">
        <w:rPr>
          <w:rFonts w:ascii="Arial" w:hAnsi="Arial" w:cs="Arial"/>
          <w:b/>
          <w:bCs/>
        </w:rPr>
        <w:t>Sankce</w:t>
      </w:r>
      <w:bookmarkEnd w:id="41"/>
      <w:r w:rsidRPr="00B226D9">
        <w:rPr>
          <w:rFonts w:ascii="Arial" w:hAnsi="Arial" w:cs="Arial"/>
          <w:b/>
          <w:bCs/>
        </w:rPr>
        <w:t xml:space="preserve"> </w:t>
      </w:r>
    </w:p>
    <w:p w14:paraId="2EB29D2C" w14:textId="77777777" w:rsidR="005D597F" w:rsidRPr="00B74641" w:rsidRDefault="005D597F" w:rsidP="00971454">
      <w:pPr>
        <w:numPr>
          <w:ilvl w:val="0"/>
          <w:numId w:val="9"/>
        </w:numPr>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Pokuty uložené Vlastník</w:t>
      </w:r>
      <w:r w:rsidR="001518A2" w:rsidRPr="00B74641">
        <w:rPr>
          <w:rFonts w:ascii="Arial" w:hAnsi="Arial" w:cs="Arial"/>
          <w:color w:val="000000"/>
          <w:sz w:val="22"/>
          <w:szCs w:val="22"/>
        </w:rPr>
        <w:t>ovi</w:t>
      </w:r>
      <w:r w:rsidRPr="00B74641">
        <w:rPr>
          <w:rFonts w:ascii="Arial" w:hAnsi="Arial" w:cs="Arial"/>
          <w:color w:val="000000"/>
          <w:sz w:val="22"/>
          <w:szCs w:val="22"/>
        </w:rPr>
        <w:t xml:space="preserve"> za správní delikty podle Hlavy VIII ZVaK hradí Provozovatel, pokud na něj byla práva a povinnosti související se správním deliktem převedena touto Smlouvou. V ostatních případech hradí pokuty uložené Vlastník</w:t>
      </w:r>
      <w:r w:rsidR="001518A2" w:rsidRPr="00B74641">
        <w:rPr>
          <w:rFonts w:ascii="Arial" w:hAnsi="Arial" w:cs="Arial"/>
          <w:color w:val="000000"/>
          <w:sz w:val="22"/>
          <w:szCs w:val="22"/>
        </w:rPr>
        <w:t>ovi</w:t>
      </w:r>
      <w:r w:rsidRPr="00B74641">
        <w:rPr>
          <w:rFonts w:ascii="Arial" w:hAnsi="Arial" w:cs="Arial"/>
          <w:color w:val="000000"/>
          <w:sz w:val="22"/>
          <w:szCs w:val="22"/>
        </w:rPr>
        <w:t xml:space="preserve"> za správní delikty podle Hlavy VIII ZVaK </w:t>
      </w:r>
      <w:r w:rsidR="008225A2" w:rsidRPr="00B74641">
        <w:rPr>
          <w:rFonts w:ascii="Arial" w:hAnsi="Arial" w:cs="Arial"/>
          <w:color w:val="000000"/>
          <w:sz w:val="22"/>
          <w:szCs w:val="22"/>
        </w:rPr>
        <w:t>Vlastník</w:t>
      </w:r>
      <w:r w:rsidRPr="00B74641">
        <w:rPr>
          <w:rFonts w:ascii="Arial" w:hAnsi="Arial" w:cs="Arial"/>
          <w:color w:val="000000"/>
          <w:sz w:val="22"/>
          <w:szCs w:val="22"/>
        </w:rPr>
        <w:t>.</w:t>
      </w:r>
    </w:p>
    <w:p w14:paraId="15446C37" w14:textId="77777777" w:rsidR="00720A3F" w:rsidRPr="00B74641" w:rsidRDefault="00720A3F" w:rsidP="00720A3F">
      <w:pPr>
        <w:numPr>
          <w:ilvl w:val="0"/>
          <w:numId w:val="9"/>
        </w:numPr>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Dopustí- li se Provozovatel Selhání monitorovacího systému definovaného v příloze č. 1 této Smlouvy, který slouží pro vyhodnocování plnění výkonových ukazatelů, je Vlastník oprávněn požadovat od Provozovatele úhradu smluvní pokuty ve výši hodnoty </w:t>
      </w:r>
      <w:r w:rsidR="004E6453" w:rsidRPr="004E6453">
        <w:rPr>
          <w:rFonts w:ascii="Arial" w:hAnsi="Arial" w:cs="Arial"/>
          <w:b/>
          <w:color w:val="000000"/>
          <w:sz w:val="22"/>
          <w:szCs w:val="22"/>
          <w:highlight w:val="yellow"/>
        </w:rPr>
        <w:t>10</w:t>
      </w:r>
      <w:r w:rsidRPr="004E6453">
        <w:rPr>
          <w:rFonts w:ascii="Arial" w:hAnsi="Arial" w:cs="Arial"/>
          <w:b/>
          <w:color w:val="000000"/>
          <w:sz w:val="22"/>
          <w:szCs w:val="22"/>
          <w:highlight w:val="yellow"/>
        </w:rPr>
        <w:t xml:space="preserve"> </w:t>
      </w:r>
      <w:r w:rsidRPr="004E6453">
        <w:rPr>
          <w:rFonts w:ascii="Arial" w:hAnsi="Arial" w:cs="Arial"/>
          <w:color w:val="000000"/>
          <w:sz w:val="22"/>
          <w:szCs w:val="22"/>
          <w:highlight w:val="yellow"/>
        </w:rPr>
        <w:t xml:space="preserve">(slovy: </w:t>
      </w:r>
      <w:r w:rsidR="004E6453" w:rsidRPr="004E6453">
        <w:rPr>
          <w:rFonts w:ascii="Arial" w:hAnsi="Arial" w:cs="Arial"/>
          <w:color w:val="000000"/>
          <w:sz w:val="22"/>
          <w:szCs w:val="22"/>
          <w:highlight w:val="yellow"/>
        </w:rPr>
        <w:t>deseti</w:t>
      </w:r>
      <w:r w:rsidRPr="004E6453">
        <w:rPr>
          <w:rFonts w:ascii="Arial" w:hAnsi="Arial" w:cs="Arial"/>
          <w:color w:val="000000"/>
          <w:sz w:val="22"/>
          <w:szCs w:val="22"/>
          <w:highlight w:val="yellow"/>
        </w:rPr>
        <w:t>)</w:t>
      </w:r>
      <w:r w:rsidRPr="00B74641">
        <w:rPr>
          <w:rFonts w:ascii="Arial" w:hAnsi="Arial" w:cs="Arial"/>
          <w:color w:val="000000"/>
          <w:sz w:val="22"/>
          <w:szCs w:val="22"/>
        </w:rPr>
        <w:t xml:space="preserve"> pokutových bodů za každou událost. Za Selhání monitorovacího systém lze pokutovat vícekrát v průběhu jednoho roku až do výše 10ti násobku bodů za každou událost.</w:t>
      </w:r>
    </w:p>
    <w:p w14:paraId="7CF83B8A" w14:textId="77777777" w:rsidR="00720A3F" w:rsidRPr="00B74641" w:rsidRDefault="00720A3F" w:rsidP="00720A3F">
      <w:pPr>
        <w:numPr>
          <w:ilvl w:val="0"/>
          <w:numId w:val="9"/>
        </w:numPr>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Dopustí- li se Provozovatel záměrného zkreslení vstupu do Monitorovacího systému nebo výstupu z něj, je Vlastník oprávněn požadovat od Provozovatele úhradu smluvní pokuty ve </w:t>
      </w:r>
      <w:r w:rsidRPr="004E6453">
        <w:rPr>
          <w:rFonts w:ascii="Arial" w:hAnsi="Arial" w:cs="Arial"/>
          <w:color w:val="000000"/>
          <w:sz w:val="22"/>
          <w:szCs w:val="22"/>
          <w:highlight w:val="yellow"/>
        </w:rPr>
        <w:t xml:space="preserve">výši </w:t>
      </w:r>
      <w:r w:rsidR="004E6453" w:rsidRPr="004E6453">
        <w:rPr>
          <w:rFonts w:ascii="Arial" w:hAnsi="Arial" w:cs="Arial"/>
          <w:b/>
          <w:color w:val="000000"/>
          <w:sz w:val="22"/>
          <w:szCs w:val="22"/>
          <w:highlight w:val="yellow"/>
        </w:rPr>
        <w:t>2</w:t>
      </w:r>
      <w:r w:rsidR="00A8482D" w:rsidRPr="004E6453">
        <w:rPr>
          <w:rFonts w:ascii="Arial" w:hAnsi="Arial" w:cs="Arial"/>
          <w:b/>
          <w:color w:val="000000"/>
          <w:sz w:val="22"/>
          <w:szCs w:val="22"/>
          <w:highlight w:val="yellow"/>
        </w:rPr>
        <w:t>5</w:t>
      </w:r>
      <w:r w:rsidR="00597DBB" w:rsidRPr="004E6453">
        <w:rPr>
          <w:rFonts w:ascii="Arial" w:hAnsi="Arial" w:cs="Arial"/>
          <w:b/>
          <w:color w:val="000000"/>
          <w:sz w:val="22"/>
          <w:szCs w:val="22"/>
          <w:highlight w:val="yellow"/>
        </w:rPr>
        <w:t xml:space="preserve"> </w:t>
      </w:r>
      <w:r w:rsidR="00546B78" w:rsidRPr="004E6453">
        <w:rPr>
          <w:rFonts w:ascii="Arial" w:hAnsi="Arial" w:cs="Arial"/>
          <w:color w:val="000000"/>
          <w:sz w:val="22"/>
          <w:szCs w:val="22"/>
          <w:highlight w:val="yellow"/>
        </w:rPr>
        <w:t xml:space="preserve">(slovy: </w:t>
      </w:r>
      <w:r w:rsidR="004E6453" w:rsidRPr="004E6453">
        <w:rPr>
          <w:rFonts w:ascii="Arial" w:hAnsi="Arial" w:cs="Arial"/>
          <w:color w:val="000000"/>
          <w:sz w:val="22"/>
          <w:szCs w:val="22"/>
          <w:highlight w:val="yellow"/>
        </w:rPr>
        <w:t>dvacetipěti</w:t>
      </w:r>
      <w:r w:rsidR="00546B78" w:rsidRPr="004E6453">
        <w:rPr>
          <w:rFonts w:ascii="Arial" w:hAnsi="Arial" w:cs="Arial"/>
          <w:color w:val="000000"/>
          <w:sz w:val="22"/>
          <w:szCs w:val="22"/>
          <w:highlight w:val="yellow"/>
        </w:rPr>
        <w:t>)</w:t>
      </w:r>
      <w:r w:rsidRPr="00300D00">
        <w:rPr>
          <w:rFonts w:ascii="Arial" w:hAnsi="Arial" w:cs="Arial"/>
          <w:color w:val="000000"/>
          <w:sz w:val="22"/>
          <w:szCs w:val="22"/>
        </w:rPr>
        <w:t xml:space="preserve"> smluvních pokutových bodů a současně postupovat ve smyslu</w:t>
      </w:r>
      <w:r w:rsidRPr="00B74641">
        <w:rPr>
          <w:rFonts w:ascii="Arial" w:hAnsi="Arial" w:cs="Arial"/>
          <w:color w:val="000000"/>
          <w:sz w:val="22"/>
          <w:szCs w:val="22"/>
        </w:rPr>
        <w:t xml:space="preserve"> </w:t>
      </w:r>
      <w:r w:rsidR="00A03D03" w:rsidRPr="00B74641">
        <w:rPr>
          <w:rFonts w:ascii="Arial" w:hAnsi="Arial" w:cs="Arial"/>
          <w:color w:val="000000"/>
          <w:sz w:val="22"/>
          <w:szCs w:val="22"/>
        </w:rPr>
        <w:t>Článku</w:t>
      </w:r>
      <w:r w:rsidRPr="00B74641">
        <w:rPr>
          <w:rFonts w:ascii="Arial" w:hAnsi="Arial" w:cs="Arial"/>
          <w:color w:val="000000"/>
          <w:sz w:val="22"/>
          <w:szCs w:val="22"/>
        </w:rPr>
        <w:t xml:space="preserve"> XV bod 2</w:t>
      </w:r>
      <w:r w:rsidR="00A03D03" w:rsidRPr="00B74641">
        <w:rPr>
          <w:rFonts w:ascii="Arial" w:hAnsi="Arial" w:cs="Arial"/>
          <w:color w:val="000000"/>
          <w:sz w:val="22"/>
          <w:szCs w:val="22"/>
        </w:rPr>
        <w:t>.</w:t>
      </w:r>
      <w:r w:rsidRPr="00B74641">
        <w:rPr>
          <w:rFonts w:ascii="Arial" w:hAnsi="Arial" w:cs="Arial"/>
          <w:color w:val="000000"/>
          <w:sz w:val="22"/>
          <w:szCs w:val="22"/>
        </w:rPr>
        <w:t xml:space="preserve"> této Smlouvy, kdy je Vlastník oprávněn od této Smlouvy odstoupit z důvodu závažného porušení Smlouvy. Tato pokuta nemůže být udělena vícekrát během jednoho roku.</w:t>
      </w:r>
    </w:p>
    <w:p w14:paraId="5A111ADC" w14:textId="77777777" w:rsidR="005D597F" w:rsidRPr="00B74641" w:rsidRDefault="005D597F" w:rsidP="00971454">
      <w:pPr>
        <w:numPr>
          <w:ilvl w:val="0"/>
          <w:numId w:val="9"/>
        </w:numPr>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Poruší-li Provozovatel povinnost předložení roční zprávy o stavu provozovaného Vodohospodářského majetku k 31.3., j</w:t>
      </w:r>
      <w:r w:rsidR="001518A2" w:rsidRPr="00B74641">
        <w:rPr>
          <w:rFonts w:ascii="Arial" w:hAnsi="Arial" w:cs="Arial"/>
          <w:color w:val="000000"/>
          <w:sz w:val="22"/>
          <w:szCs w:val="22"/>
        </w:rPr>
        <w:t>e</w:t>
      </w:r>
      <w:r w:rsidRPr="00B74641">
        <w:rPr>
          <w:rFonts w:ascii="Arial" w:hAnsi="Arial" w:cs="Arial"/>
          <w:color w:val="000000"/>
          <w:sz w:val="22"/>
          <w:szCs w:val="22"/>
        </w:rPr>
        <w:t xml:space="preserve"> </w:t>
      </w:r>
      <w:r w:rsidR="008225A2" w:rsidRPr="00B74641">
        <w:rPr>
          <w:rFonts w:ascii="Arial" w:hAnsi="Arial" w:cs="Arial"/>
          <w:color w:val="000000"/>
          <w:sz w:val="22"/>
          <w:szCs w:val="22"/>
        </w:rPr>
        <w:t>Vlastník</w:t>
      </w:r>
      <w:r w:rsidRPr="00B74641">
        <w:rPr>
          <w:rFonts w:ascii="Arial" w:hAnsi="Arial" w:cs="Arial"/>
          <w:color w:val="000000"/>
          <w:sz w:val="22"/>
          <w:szCs w:val="22"/>
        </w:rPr>
        <w:t xml:space="preserve"> oprávněn po Provozovateli požadovat zaplacení smluvní pokuty ve </w:t>
      </w:r>
      <w:r w:rsidRPr="004E6453">
        <w:rPr>
          <w:rFonts w:ascii="Arial" w:hAnsi="Arial" w:cs="Arial"/>
          <w:color w:val="000000"/>
          <w:sz w:val="22"/>
          <w:szCs w:val="22"/>
        </w:rPr>
        <w:t xml:space="preserve">výši </w:t>
      </w:r>
      <w:r w:rsidR="004E6453" w:rsidRPr="004E6453">
        <w:rPr>
          <w:rFonts w:ascii="Arial" w:hAnsi="Arial" w:cs="Arial"/>
          <w:b/>
          <w:color w:val="000000"/>
          <w:sz w:val="22"/>
          <w:szCs w:val="22"/>
          <w:highlight w:val="yellow"/>
        </w:rPr>
        <w:t xml:space="preserve">10 </w:t>
      </w:r>
      <w:r w:rsidR="004E6453" w:rsidRPr="004E6453">
        <w:rPr>
          <w:rFonts w:ascii="Arial" w:hAnsi="Arial" w:cs="Arial"/>
          <w:color w:val="000000"/>
          <w:sz w:val="22"/>
          <w:szCs w:val="22"/>
          <w:highlight w:val="yellow"/>
        </w:rPr>
        <w:t>(slovy: deseti)</w:t>
      </w:r>
      <w:r w:rsidR="004E6453" w:rsidRPr="004E6453">
        <w:rPr>
          <w:rFonts w:ascii="Arial" w:hAnsi="Arial" w:cs="Arial"/>
          <w:color w:val="000000"/>
          <w:sz w:val="22"/>
          <w:szCs w:val="22"/>
        </w:rPr>
        <w:t xml:space="preserve"> </w:t>
      </w:r>
      <w:r w:rsidR="00230E56" w:rsidRPr="004E6453">
        <w:rPr>
          <w:rFonts w:ascii="Arial" w:hAnsi="Arial" w:cs="Arial"/>
          <w:color w:val="000000"/>
          <w:sz w:val="22"/>
          <w:szCs w:val="22"/>
        </w:rPr>
        <w:t>pokutových</w:t>
      </w:r>
      <w:r w:rsidR="00230E56" w:rsidRPr="00B74641">
        <w:rPr>
          <w:rFonts w:ascii="Arial" w:hAnsi="Arial" w:cs="Arial"/>
          <w:color w:val="000000"/>
          <w:sz w:val="22"/>
          <w:szCs w:val="22"/>
        </w:rPr>
        <w:t xml:space="preserve"> </w:t>
      </w:r>
      <w:r w:rsidRPr="00B74641">
        <w:rPr>
          <w:rFonts w:ascii="Arial" w:hAnsi="Arial" w:cs="Arial"/>
          <w:color w:val="000000"/>
          <w:sz w:val="22"/>
          <w:szCs w:val="22"/>
        </w:rPr>
        <w:t>bod</w:t>
      </w:r>
      <w:r w:rsidR="00230E56" w:rsidRPr="00B74641">
        <w:rPr>
          <w:rFonts w:ascii="Arial" w:hAnsi="Arial" w:cs="Arial"/>
          <w:color w:val="000000"/>
          <w:sz w:val="22"/>
          <w:szCs w:val="22"/>
        </w:rPr>
        <w:t>ů</w:t>
      </w:r>
      <w:r w:rsidRPr="00B74641">
        <w:rPr>
          <w:rFonts w:ascii="Arial" w:hAnsi="Arial" w:cs="Arial"/>
          <w:color w:val="000000"/>
          <w:sz w:val="22"/>
          <w:szCs w:val="22"/>
        </w:rPr>
        <w:t xml:space="preserve"> s tím, že se zvyšuje o 0,</w:t>
      </w:r>
      <w:r w:rsidR="004D0488">
        <w:rPr>
          <w:rFonts w:ascii="Arial" w:hAnsi="Arial" w:cs="Arial"/>
          <w:color w:val="000000"/>
          <w:sz w:val="22"/>
          <w:szCs w:val="22"/>
        </w:rPr>
        <w:t>1</w:t>
      </w:r>
      <w:r w:rsidR="00230E56" w:rsidRPr="00B74641">
        <w:rPr>
          <w:rFonts w:ascii="Arial" w:hAnsi="Arial" w:cs="Arial"/>
          <w:color w:val="000000"/>
          <w:sz w:val="22"/>
          <w:szCs w:val="22"/>
        </w:rPr>
        <w:t xml:space="preserve"> </w:t>
      </w:r>
      <w:r w:rsidRPr="00B74641">
        <w:rPr>
          <w:rFonts w:ascii="Arial" w:hAnsi="Arial" w:cs="Arial"/>
          <w:color w:val="000000"/>
          <w:sz w:val="22"/>
          <w:szCs w:val="22"/>
        </w:rPr>
        <w:t xml:space="preserve">pokutového bodu za každý den prodlení. Uplatněním smluvní pokuty nezaniká povinnost Provozovatele předložit tuto zprávu v náhradním termínu, který </w:t>
      </w:r>
      <w:r w:rsidR="008225A2" w:rsidRPr="00B74641">
        <w:rPr>
          <w:rFonts w:ascii="Arial" w:hAnsi="Arial" w:cs="Arial"/>
          <w:color w:val="000000"/>
          <w:sz w:val="22"/>
          <w:szCs w:val="22"/>
        </w:rPr>
        <w:t>Vlastník</w:t>
      </w:r>
      <w:r w:rsidRPr="00B74641">
        <w:rPr>
          <w:rFonts w:ascii="Arial" w:hAnsi="Arial" w:cs="Arial"/>
          <w:color w:val="000000"/>
          <w:sz w:val="22"/>
          <w:szCs w:val="22"/>
        </w:rPr>
        <w:t xml:space="preserve"> určí a to ve lhůtě maximálně 90</w:t>
      </w:r>
      <w:r w:rsidR="00230E56" w:rsidRPr="00B74641">
        <w:rPr>
          <w:rFonts w:ascii="Arial" w:hAnsi="Arial" w:cs="Arial"/>
          <w:color w:val="000000"/>
          <w:sz w:val="22"/>
          <w:szCs w:val="22"/>
        </w:rPr>
        <w:t xml:space="preserve"> (slovy: devadesáti)</w:t>
      </w:r>
      <w:r w:rsidRPr="00B74641">
        <w:rPr>
          <w:rFonts w:ascii="Arial" w:hAnsi="Arial" w:cs="Arial"/>
          <w:color w:val="000000"/>
          <w:sz w:val="22"/>
          <w:szCs w:val="22"/>
        </w:rPr>
        <w:t xml:space="preserve"> dnů.</w:t>
      </w:r>
    </w:p>
    <w:p w14:paraId="5D406255" w14:textId="77777777" w:rsidR="005D597F" w:rsidRPr="00B74641" w:rsidRDefault="005D597F" w:rsidP="00971454">
      <w:pPr>
        <w:numPr>
          <w:ilvl w:val="0"/>
          <w:numId w:val="9"/>
        </w:numPr>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Poruší-li Provozovatel jakoukoliv povinnost podle této Smlouvy pokud za porušení </w:t>
      </w:r>
      <w:r w:rsidR="00707F4C" w:rsidRPr="00B74641">
        <w:rPr>
          <w:rFonts w:ascii="Arial" w:hAnsi="Arial" w:cs="Arial"/>
          <w:color w:val="000000"/>
          <w:sz w:val="22"/>
          <w:szCs w:val="22"/>
        </w:rPr>
        <w:t xml:space="preserve">povinností </w:t>
      </w:r>
      <w:r w:rsidRPr="00B74641">
        <w:rPr>
          <w:rFonts w:ascii="Arial" w:hAnsi="Arial" w:cs="Arial"/>
          <w:color w:val="000000"/>
          <w:sz w:val="22"/>
          <w:szCs w:val="22"/>
        </w:rPr>
        <w:t xml:space="preserve">podle této Smlouvy není uvedena výše sankce přímo v této Smlouvě </w:t>
      </w:r>
      <w:r w:rsidRPr="00B74641">
        <w:rPr>
          <w:rFonts w:ascii="Arial" w:hAnsi="Arial" w:cs="Arial"/>
          <w:sz w:val="22"/>
          <w:szCs w:val="22"/>
        </w:rPr>
        <w:t xml:space="preserve">nebo jejích přílohách, a v přiměřené době </w:t>
      </w:r>
      <w:r w:rsidR="00707F4C" w:rsidRPr="00B74641">
        <w:rPr>
          <w:rFonts w:ascii="Arial" w:hAnsi="Arial" w:cs="Arial"/>
          <w:sz w:val="22"/>
          <w:szCs w:val="22"/>
        </w:rPr>
        <w:t xml:space="preserve">nesjedná </w:t>
      </w:r>
      <w:r w:rsidRPr="00B74641">
        <w:rPr>
          <w:rFonts w:ascii="Arial" w:hAnsi="Arial" w:cs="Arial"/>
          <w:sz w:val="22"/>
          <w:szCs w:val="22"/>
        </w:rPr>
        <w:t>nápravu ani po výzvě Vlastník</w:t>
      </w:r>
      <w:r w:rsidR="001518A2" w:rsidRPr="00B74641">
        <w:rPr>
          <w:rFonts w:ascii="Arial" w:hAnsi="Arial" w:cs="Arial"/>
          <w:sz w:val="22"/>
          <w:szCs w:val="22"/>
        </w:rPr>
        <w:t>a</w:t>
      </w:r>
      <w:r w:rsidRPr="00B74641">
        <w:rPr>
          <w:rFonts w:ascii="Arial" w:hAnsi="Arial" w:cs="Arial"/>
          <w:sz w:val="22"/>
          <w:szCs w:val="22"/>
        </w:rPr>
        <w:t>, j</w:t>
      </w:r>
      <w:r w:rsidR="001518A2" w:rsidRPr="00B74641">
        <w:rPr>
          <w:rFonts w:ascii="Arial" w:hAnsi="Arial" w:cs="Arial"/>
          <w:color w:val="000000"/>
          <w:sz w:val="22"/>
          <w:szCs w:val="22"/>
        </w:rPr>
        <w:t>e</w:t>
      </w:r>
      <w:r w:rsidRPr="00B74641">
        <w:rPr>
          <w:rFonts w:ascii="Arial" w:hAnsi="Arial" w:cs="Arial"/>
          <w:color w:val="000000"/>
          <w:sz w:val="22"/>
          <w:szCs w:val="22"/>
        </w:rPr>
        <w:t xml:space="preserve"> </w:t>
      </w:r>
      <w:r w:rsidR="008225A2" w:rsidRPr="00B74641">
        <w:rPr>
          <w:rFonts w:ascii="Arial" w:hAnsi="Arial" w:cs="Arial"/>
          <w:sz w:val="22"/>
          <w:szCs w:val="22"/>
        </w:rPr>
        <w:t>Vlastník</w:t>
      </w:r>
      <w:r w:rsidRPr="00B74641">
        <w:rPr>
          <w:rFonts w:ascii="Arial" w:hAnsi="Arial" w:cs="Arial"/>
          <w:sz w:val="22"/>
          <w:szCs w:val="22"/>
        </w:rPr>
        <w:t xml:space="preserve"> </w:t>
      </w:r>
      <w:r w:rsidRPr="00B74641">
        <w:rPr>
          <w:rFonts w:ascii="Arial" w:hAnsi="Arial" w:cs="Arial"/>
          <w:color w:val="000000"/>
          <w:sz w:val="22"/>
          <w:szCs w:val="22"/>
        </w:rPr>
        <w:t>oprávněn po Provozovateli požadovat zaplacení smluvní pokuty ve výši hodnoty 0,005 pokutového bodu za každý den prodlení.</w:t>
      </w:r>
    </w:p>
    <w:p w14:paraId="0A092CC0" w14:textId="77777777" w:rsidR="00B17F42" w:rsidRPr="00B74641" w:rsidRDefault="00B17F42" w:rsidP="00B17F42">
      <w:pPr>
        <w:numPr>
          <w:ilvl w:val="0"/>
          <w:numId w:val="9"/>
        </w:numPr>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Splatnost smluvních pokut vztahujících se k výkonovým ukazatelům kvality vodohospodářských služeb a vyčíslené v roční zprávě o stavu provozovaného Vodohospodářského majetku je 30 (slovy: třicet) dnů, ode dne kdy Provozovatel předá Vlastníkovi tuto roční zprávu, ostatní sankce podle této Smlouvy jsou splatné na základě faktury – daňového dokladu vystaveného Vlastníkem se splatností 30 (slovy: třiceti) kalendářních dnů.</w:t>
      </w:r>
    </w:p>
    <w:p w14:paraId="1D067B5F" w14:textId="77777777" w:rsidR="005D597F" w:rsidRPr="00B74641" w:rsidRDefault="005D597F" w:rsidP="00971454">
      <w:pPr>
        <w:numPr>
          <w:ilvl w:val="0"/>
          <w:numId w:val="9"/>
        </w:numPr>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Při nesplnění výkonových ukazatelů nebo jiných zákonných povinností Provozovatele nejsou dotčeny veřejnoprávní sankce, které jsou udělovány Provozovateli v souvislosti s platnými právními předpisy.</w:t>
      </w:r>
    </w:p>
    <w:p w14:paraId="1CB7B924" w14:textId="77777777" w:rsidR="005D597F" w:rsidRPr="00B74641" w:rsidRDefault="005D597F" w:rsidP="00971454">
      <w:pPr>
        <w:numPr>
          <w:ilvl w:val="0"/>
          <w:numId w:val="9"/>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Bude-li uplatněna veřejnoprávní sankce za porušení zákonné povinnosti Provozovatele, bud</w:t>
      </w:r>
      <w:r w:rsidR="00116180" w:rsidRPr="00B74641">
        <w:rPr>
          <w:rFonts w:ascii="Arial" w:hAnsi="Arial" w:cs="Arial"/>
          <w:color w:val="000000"/>
          <w:sz w:val="22"/>
          <w:szCs w:val="22"/>
        </w:rPr>
        <w:t>ou</w:t>
      </w:r>
      <w:r w:rsidRPr="00B74641">
        <w:rPr>
          <w:rFonts w:ascii="Arial" w:hAnsi="Arial" w:cs="Arial"/>
          <w:color w:val="000000"/>
          <w:sz w:val="22"/>
          <w:szCs w:val="22"/>
        </w:rPr>
        <w:t xml:space="preserve"> uplatněn</w:t>
      </w:r>
      <w:r w:rsidR="00116180" w:rsidRPr="00B74641">
        <w:rPr>
          <w:rFonts w:ascii="Arial" w:hAnsi="Arial" w:cs="Arial"/>
          <w:color w:val="000000"/>
          <w:sz w:val="22"/>
          <w:szCs w:val="22"/>
        </w:rPr>
        <w:t>a</w:t>
      </w:r>
      <w:r w:rsidRPr="00B74641">
        <w:rPr>
          <w:rFonts w:ascii="Arial" w:hAnsi="Arial" w:cs="Arial"/>
          <w:color w:val="000000"/>
          <w:sz w:val="22"/>
          <w:szCs w:val="22"/>
        </w:rPr>
        <w:t xml:space="preserve"> následující pravidl</w:t>
      </w:r>
      <w:r w:rsidR="00116180" w:rsidRPr="00B74641">
        <w:rPr>
          <w:rFonts w:ascii="Arial" w:hAnsi="Arial" w:cs="Arial"/>
          <w:color w:val="000000"/>
          <w:sz w:val="22"/>
          <w:szCs w:val="22"/>
        </w:rPr>
        <w:t>a</w:t>
      </w:r>
      <w:r w:rsidRPr="00B74641">
        <w:rPr>
          <w:rFonts w:ascii="Arial" w:hAnsi="Arial" w:cs="Arial"/>
          <w:color w:val="000000"/>
          <w:sz w:val="22"/>
          <w:szCs w:val="22"/>
        </w:rPr>
        <w:t xml:space="preserve">: </w:t>
      </w:r>
    </w:p>
    <w:p w14:paraId="4F465472" w14:textId="77777777" w:rsidR="005D597F" w:rsidRPr="00B74641" w:rsidRDefault="005D597F" w:rsidP="00971454">
      <w:pPr>
        <w:numPr>
          <w:ilvl w:val="0"/>
          <w:numId w:val="23"/>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bude-li smluvní pokuta vyšší než veřejnoprávní sankce, zaplatí Provozovatel Vlastník</w:t>
      </w:r>
      <w:r w:rsidR="001518A2" w:rsidRPr="00B74641">
        <w:rPr>
          <w:rFonts w:ascii="Arial" w:hAnsi="Arial" w:cs="Arial"/>
          <w:color w:val="000000"/>
          <w:sz w:val="22"/>
          <w:szCs w:val="22"/>
        </w:rPr>
        <w:t>ovi</w:t>
      </w:r>
      <w:r w:rsidRPr="00B74641">
        <w:rPr>
          <w:rFonts w:ascii="Arial" w:hAnsi="Arial" w:cs="Arial"/>
          <w:color w:val="000000"/>
          <w:sz w:val="22"/>
          <w:szCs w:val="22"/>
        </w:rPr>
        <w:t xml:space="preserve"> pouze rozdíl mezi výší smluvní pokuty a veřejnoprávní sankcí;</w:t>
      </w:r>
    </w:p>
    <w:p w14:paraId="5822865C" w14:textId="77777777" w:rsidR="005D597F" w:rsidRPr="00B74641" w:rsidRDefault="005D597F" w:rsidP="00971454">
      <w:pPr>
        <w:numPr>
          <w:ilvl w:val="0"/>
          <w:numId w:val="23"/>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bude-li smluvní pokuta nižší než veřejnoprávní sankce, zaplatí Provozovatel pouze veřejnoprávní sankci;</w:t>
      </w:r>
    </w:p>
    <w:p w14:paraId="3F89554F" w14:textId="77777777" w:rsidR="005D597F" w:rsidRPr="00B74641" w:rsidRDefault="005D597F" w:rsidP="00971454">
      <w:pPr>
        <w:numPr>
          <w:ilvl w:val="0"/>
          <w:numId w:val="23"/>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uhradí-li Provozovatel smluvní pokutu dříve než mu bude uložena sankce veřejnoprávní, vrátí Vlastník smluvní pokutu podle výše uvedeného pravidla Provozovateli.</w:t>
      </w:r>
    </w:p>
    <w:p w14:paraId="129A8208" w14:textId="77777777" w:rsidR="001518A2" w:rsidRPr="00B74641" w:rsidRDefault="001518A2" w:rsidP="00971454">
      <w:pPr>
        <w:autoSpaceDE w:val="0"/>
        <w:autoSpaceDN w:val="0"/>
        <w:adjustRightInd w:val="0"/>
        <w:spacing w:after="120"/>
        <w:jc w:val="center"/>
        <w:rPr>
          <w:rFonts w:ascii="Arial" w:hAnsi="Arial" w:cs="Arial"/>
          <w:b/>
          <w:color w:val="000000"/>
          <w:sz w:val="22"/>
          <w:szCs w:val="22"/>
        </w:rPr>
      </w:pPr>
    </w:p>
    <w:p w14:paraId="4C7B2793"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42" w:name="_Toc102499236"/>
      <w:r w:rsidRPr="00B226D9">
        <w:rPr>
          <w:rFonts w:ascii="Arial" w:hAnsi="Arial" w:cs="Arial"/>
          <w:b/>
          <w:bCs/>
        </w:rPr>
        <w:t>Článek XXI</w:t>
      </w:r>
      <w:bookmarkEnd w:id="42"/>
    </w:p>
    <w:p w14:paraId="2BAA14DC"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43" w:name="_Toc102499237"/>
      <w:r w:rsidRPr="00B226D9">
        <w:rPr>
          <w:rFonts w:ascii="Arial" w:hAnsi="Arial" w:cs="Arial"/>
          <w:b/>
          <w:bCs/>
        </w:rPr>
        <w:t>Práva duševního vlastnictví</w:t>
      </w:r>
      <w:bookmarkEnd w:id="43"/>
    </w:p>
    <w:p w14:paraId="36EF0953" w14:textId="77777777" w:rsidR="005D597F" w:rsidRPr="00B74641" w:rsidRDefault="005D597F" w:rsidP="00971454">
      <w:pPr>
        <w:numPr>
          <w:ilvl w:val="0"/>
          <w:numId w:val="24"/>
        </w:numPr>
        <w:tabs>
          <w:tab w:val="clear" w:pos="1440"/>
          <w:tab w:val="num" w:pos="360"/>
        </w:tabs>
        <w:spacing w:after="120"/>
        <w:ind w:left="360"/>
        <w:jc w:val="both"/>
        <w:rPr>
          <w:rFonts w:ascii="Arial" w:hAnsi="Arial" w:cs="Arial"/>
          <w:sz w:val="22"/>
          <w:szCs w:val="22"/>
        </w:rPr>
      </w:pPr>
      <w:r w:rsidRPr="00B74641">
        <w:rPr>
          <w:rFonts w:ascii="Arial" w:hAnsi="Arial" w:cs="Arial"/>
          <w:sz w:val="22"/>
          <w:szCs w:val="22"/>
        </w:rPr>
        <w:t>Smluvní strany se dohodly, že v případě kdy je k provozování Vodohospodářského majetku nezbytné upravit licenční práva duševního vlastnictví, učiní tak formou bezplatné nevýhradní licence časově omezené maximálně na dobu trvání této Smlouvy.</w:t>
      </w:r>
    </w:p>
    <w:p w14:paraId="0B4580FC" w14:textId="77777777" w:rsidR="005D597F" w:rsidRPr="00B74641" w:rsidRDefault="008225A2" w:rsidP="00971454">
      <w:pPr>
        <w:numPr>
          <w:ilvl w:val="0"/>
          <w:numId w:val="24"/>
        </w:numPr>
        <w:tabs>
          <w:tab w:val="clear" w:pos="1440"/>
          <w:tab w:val="num" w:pos="360"/>
        </w:tabs>
        <w:spacing w:after="120"/>
        <w:ind w:left="357" w:hanging="357"/>
        <w:jc w:val="both"/>
        <w:rPr>
          <w:rFonts w:ascii="Arial" w:hAnsi="Arial" w:cs="Arial"/>
          <w:sz w:val="22"/>
          <w:szCs w:val="22"/>
        </w:rPr>
      </w:pPr>
      <w:r w:rsidRPr="00B74641">
        <w:rPr>
          <w:rFonts w:ascii="Arial" w:hAnsi="Arial" w:cs="Arial"/>
          <w:sz w:val="22"/>
          <w:szCs w:val="22"/>
        </w:rPr>
        <w:t>Vlastník</w:t>
      </w:r>
      <w:r w:rsidR="005D597F" w:rsidRPr="00B74641">
        <w:rPr>
          <w:rFonts w:ascii="Arial" w:hAnsi="Arial" w:cs="Arial"/>
          <w:sz w:val="22"/>
          <w:szCs w:val="22"/>
        </w:rPr>
        <w:t xml:space="preserve"> j</w:t>
      </w:r>
      <w:r w:rsidR="007D5A95" w:rsidRPr="00B74641">
        <w:rPr>
          <w:rFonts w:ascii="Arial" w:hAnsi="Arial" w:cs="Arial"/>
          <w:sz w:val="22"/>
          <w:szCs w:val="22"/>
        </w:rPr>
        <w:t>e</w:t>
      </w:r>
      <w:r w:rsidR="005D597F" w:rsidRPr="00B74641">
        <w:rPr>
          <w:rFonts w:ascii="Arial" w:hAnsi="Arial" w:cs="Arial"/>
          <w:sz w:val="22"/>
          <w:szCs w:val="22"/>
        </w:rPr>
        <w:t xml:space="preserve"> oprávněn získat bezúplatné právo duševního vlastnictví k výstupům, které vznikají v průběhu provozování, a které Provozovatel zajišťuje na základě této Smlouvy, např. k výstupům provozní evidence podle ZVaK, využití dokumentace a technických podkladů souvisejících s provozováním Vodohospodářského majetku.</w:t>
      </w:r>
    </w:p>
    <w:p w14:paraId="0471F022" w14:textId="77777777" w:rsidR="005D597F" w:rsidRPr="00B74641" w:rsidRDefault="005D597F" w:rsidP="00971454">
      <w:pPr>
        <w:numPr>
          <w:ilvl w:val="0"/>
          <w:numId w:val="24"/>
        </w:numPr>
        <w:tabs>
          <w:tab w:val="clear" w:pos="1440"/>
          <w:tab w:val="num" w:pos="360"/>
        </w:tabs>
        <w:spacing w:after="120"/>
        <w:ind w:left="357" w:hanging="357"/>
        <w:jc w:val="both"/>
        <w:rPr>
          <w:rFonts w:ascii="Arial" w:hAnsi="Arial" w:cs="Arial"/>
          <w:sz w:val="22"/>
          <w:szCs w:val="22"/>
        </w:rPr>
      </w:pPr>
      <w:r w:rsidRPr="00B74641">
        <w:rPr>
          <w:rFonts w:ascii="Arial" w:hAnsi="Arial" w:cs="Arial"/>
          <w:sz w:val="22"/>
          <w:szCs w:val="22"/>
        </w:rPr>
        <w:t>Provozovatel je oprávněn získat bezúplatné právo duševního vlastnictví k výstupům souvisejícím s identifikací Vodohospodářského majetku, např. k výstupům majetkové evidence, využitím dokumentace a technických podkladů týkajících se Vodohospodářského majetku.</w:t>
      </w:r>
    </w:p>
    <w:p w14:paraId="2215FEC0" w14:textId="77777777" w:rsidR="005D597F" w:rsidRPr="00B74641" w:rsidRDefault="005D597F" w:rsidP="00971454">
      <w:pPr>
        <w:numPr>
          <w:ilvl w:val="0"/>
          <w:numId w:val="24"/>
        </w:numPr>
        <w:tabs>
          <w:tab w:val="clear" w:pos="1440"/>
          <w:tab w:val="num" w:pos="360"/>
        </w:tabs>
        <w:spacing w:after="120"/>
        <w:ind w:left="357" w:hanging="357"/>
        <w:jc w:val="both"/>
        <w:rPr>
          <w:rFonts w:ascii="Arial" w:hAnsi="Arial" w:cs="Arial"/>
          <w:sz w:val="22"/>
          <w:szCs w:val="22"/>
        </w:rPr>
      </w:pPr>
      <w:r w:rsidRPr="00B74641">
        <w:rPr>
          <w:rFonts w:ascii="Arial" w:hAnsi="Arial" w:cs="Arial"/>
          <w:sz w:val="22"/>
          <w:szCs w:val="22"/>
        </w:rPr>
        <w:t>Smluvní strany nejsou oprávněny bez předchozího písemného souhlasu druhé Smluvní strany postoupit jakákoliv práva duševního vlastnictví, která vyplývají z této Smlouvy třetím osobám, s výjimkou případů uvedených v této Smlouvě.</w:t>
      </w:r>
    </w:p>
    <w:p w14:paraId="40DAE0A5" w14:textId="77777777" w:rsidR="005D597F" w:rsidRPr="00B74641" w:rsidRDefault="005D597F" w:rsidP="00971454">
      <w:pPr>
        <w:numPr>
          <w:ilvl w:val="0"/>
          <w:numId w:val="24"/>
        </w:numPr>
        <w:tabs>
          <w:tab w:val="clear" w:pos="1440"/>
          <w:tab w:val="num" w:pos="360"/>
        </w:tabs>
        <w:spacing w:after="120"/>
        <w:ind w:left="360"/>
        <w:jc w:val="both"/>
        <w:rPr>
          <w:rFonts w:ascii="Arial" w:hAnsi="Arial" w:cs="Arial"/>
          <w:sz w:val="22"/>
          <w:szCs w:val="22"/>
        </w:rPr>
      </w:pPr>
      <w:r w:rsidRPr="00B74641">
        <w:rPr>
          <w:rFonts w:ascii="Arial" w:hAnsi="Arial" w:cs="Arial"/>
          <w:sz w:val="22"/>
          <w:szCs w:val="22"/>
        </w:rPr>
        <w:t>Smluvní strany se zavazují poskytnout odškodnění za veškeré škody, které vzniknou v důsledku nároků třetích osob v souvislosti s užíváním práv podle bodu 1</w:t>
      </w:r>
      <w:r w:rsidR="00A03D03" w:rsidRPr="00B74641">
        <w:rPr>
          <w:rFonts w:ascii="Arial" w:hAnsi="Arial" w:cs="Arial"/>
          <w:sz w:val="22"/>
          <w:szCs w:val="22"/>
        </w:rPr>
        <w:t>.</w:t>
      </w:r>
      <w:r w:rsidRPr="00B74641">
        <w:rPr>
          <w:rFonts w:ascii="Arial" w:hAnsi="Arial" w:cs="Arial"/>
          <w:sz w:val="22"/>
          <w:szCs w:val="22"/>
        </w:rPr>
        <w:t xml:space="preserve"> tohoto článku Smlouvy.</w:t>
      </w:r>
    </w:p>
    <w:p w14:paraId="27E8EC11" w14:textId="77777777" w:rsidR="000D12A9" w:rsidRPr="00B226D9" w:rsidRDefault="008B7CA5" w:rsidP="00B226D9">
      <w:pPr>
        <w:autoSpaceDE w:val="0"/>
        <w:autoSpaceDN w:val="0"/>
        <w:adjustRightInd w:val="0"/>
        <w:spacing w:after="120"/>
        <w:jc w:val="center"/>
        <w:outlineLvl w:val="0"/>
        <w:rPr>
          <w:rFonts w:ascii="Arial" w:hAnsi="Arial" w:cs="Arial"/>
          <w:b/>
          <w:bCs/>
        </w:rPr>
      </w:pPr>
      <w:bookmarkStart w:id="44" w:name="_Toc102499238"/>
      <w:r w:rsidRPr="00B226D9">
        <w:rPr>
          <w:rFonts w:ascii="Arial" w:hAnsi="Arial" w:cs="Arial"/>
          <w:b/>
          <w:bCs/>
        </w:rPr>
        <w:t>Čl</w:t>
      </w:r>
      <w:r w:rsidR="000D12A9" w:rsidRPr="00B226D9">
        <w:rPr>
          <w:rFonts w:ascii="Arial" w:hAnsi="Arial" w:cs="Arial"/>
          <w:b/>
          <w:bCs/>
        </w:rPr>
        <w:t>ánek XXII</w:t>
      </w:r>
      <w:bookmarkEnd w:id="44"/>
    </w:p>
    <w:p w14:paraId="2DB4FEA6" w14:textId="77777777" w:rsidR="00530B30" w:rsidRPr="00B226D9" w:rsidRDefault="00530B30" w:rsidP="00B226D9">
      <w:pPr>
        <w:autoSpaceDE w:val="0"/>
        <w:autoSpaceDN w:val="0"/>
        <w:adjustRightInd w:val="0"/>
        <w:spacing w:after="120"/>
        <w:jc w:val="center"/>
        <w:outlineLvl w:val="0"/>
        <w:rPr>
          <w:rFonts w:ascii="Arial" w:hAnsi="Arial" w:cs="Arial"/>
          <w:b/>
          <w:bCs/>
        </w:rPr>
      </w:pPr>
      <w:bookmarkStart w:id="45" w:name="_Toc386455999"/>
      <w:bookmarkStart w:id="46" w:name="_Toc390095610"/>
      <w:bookmarkStart w:id="47" w:name="_Toc102499239"/>
      <w:bookmarkStart w:id="48" w:name="_Toc256938572"/>
      <w:bookmarkStart w:id="49" w:name="_Toc274222786"/>
      <w:bookmarkStart w:id="50" w:name="_Toc302997976"/>
      <w:r w:rsidRPr="00B226D9">
        <w:rPr>
          <w:rFonts w:ascii="Arial" w:hAnsi="Arial" w:cs="Arial"/>
          <w:b/>
          <w:bCs/>
        </w:rPr>
        <w:t>Finanční záruka</w:t>
      </w:r>
      <w:bookmarkEnd w:id="45"/>
      <w:bookmarkEnd w:id="46"/>
      <w:bookmarkEnd w:id="47"/>
    </w:p>
    <w:p w14:paraId="139A022B" w14:textId="77777777" w:rsidR="00530B30" w:rsidRPr="00C27514" w:rsidRDefault="00530B30" w:rsidP="00B226D9">
      <w:pPr>
        <w:pStyle w:val="Odstavecseseznamem"/>
        <w:numPr>
          <w:ilvl w:val="0"/>
          <w:numId w:val="73"/>
        </w:numPr>
        <w:tabs>
          <w:tab w:val="clear" w:pos="1440"/>
          <w:tab w:val="num" w:pos="426"/>
        </w:tabs>
        <w:spacing w:after="120"/>
        <w:ind w:left="425" w:hanging="425"/>
        <w:contextualSpacing w:val="0"/>
        <w:jc w:val="both"/>
        <w:rPr>
          <w:rFonts w:ascii="Arial" w:hAnsi="Arial" w:cs="Arial"/>
          <w:sz w:val="22"/>
          <w:szCs w:val="22"/>
        </w:rPr>
      </w:pPr>
      <w:r w:rsidRPr="00C27514">
        <w:rPr>
          <w:rFonts w:ascii="Arial" w:hAnsi="Arial" w:cs="Arial"/>
          <w:sz w:val="22"/>
          <w:szCs w:val="22"/>
        </w:rPr>
        <w:t xml:space="preserve">Provozovatel do 30 (slovy: třiceti) dnů od podpisu této Smlouvy předloží Vlastníkovi finanční záruku formou bankovní záruky ve výši </w:t>
      </w:r>
      <w:r w:rsidR="004E6453" w:rsidRPr="004E6453">
        <w:rPr>
          <w:rFonts w:ascii="Arial" w:hAnsi="Arial" w:cs="Arial"/>
          <w:b/>
          <w:sz w:val="22"/>
          <w:szCs w:val="22"/>
          <w:highlight w:val="yellow"/>
        </w:rPr>
        <w:t>400</w:t>
      </w:r>
      <w:r w:rsidR="00B226D9" w:rsidRPr="004E6453">
        <w:rPr>
          <w:rFonts w:ascii="Arial" w:hAnsi="Arial" w:cs="Arial"/>
          <w:b/>
          <w:sz w:val="22"/>
          <w:szCs w:val="22"/>
          <w:highlight w:val="yellow"/>
        </w:rPr>
        <w:t> 000,-</w:t>
      </w:r>
      <w:commentRangeStart w:id="51"/>
      <w:r w:rsidR="00100FC1" w:rsidRPr="004E6453">
        <w:rPr>
          <w:rFonts w:ascii="Arial" w:hAnsi="Arial" w:cs="Arial"/>
          <w:b/>
          <w:sz w:val="22"/>
          <w:szCs w:val="22"/>
          <w:highlight w:val="yellow"/>
        </w:rPr>
        <w:t xml:space="preserve"> Kč</w:t>
      </w:r>
      <w:r w:rsidR="00100FC1" w:rsidRPr="004E6453">
        <w:rPr>
          <w:rFonts w:ascii="Arial" w:hAnsi="Arial" w:cs="Arial"/>
          <w:sz w:val="22"/>
          <w:szCs w:val="22"/>
          <w:highlight w:val="yellow"/>
        </w:rPr>
        <w:t xml:space="preserve"> (slovy:</w:t>
      </w:r>
      <w:r w:rsidR="00B226D9" w:rsidRPr="004E6453">
        <w:rPr>
          <w:rFonts w:ascii="Arial" w:hAnsi="Arial" w:cs="Arial"/>
          <w:sz w:val="22"/>
          <w:szCs w:val="22"/>
          <w:highlight w:val="yellow"/>
        </w:rPr>
        <w:t xml:space="preserve"> </w:t>
      </w:r>
      <w:r w:rsidR="004E6453" w:rsidRPr="004E6453">
        <w:rPr>
          <w:rFonts w:ascii="Arial" w:hAnsi="Arial" w:cs="Arial"/>
          <w:sz w:val="22"/>
          <w:szCs w:val="22"/>
          <w:highlight w:val="yellow"/>
        </w:rPr>
        <w:t>čtyřista</w:t>
      </w:r>
      <w:r w:rsidR="00100FC1" w:rsidRPr="004E6453">
        <w:rPr>
          <w:rFonts w:ascii="Arial" w:hAnsi="Arial" w:cs="Arial"/>
          <w:sz w:val="22"/>
          <w:szCs w:val="22"/>
          <w:highlight w:val="yellow"/>
        </w:rPr>
        <w:t>tisíc korun</w:t>
      </w:r>
      <w:commentRangeEnd w:id="51"/>
      <w:r w:rsidR="00DF373F" w:rsidRPr="004E6453">
        <w:rPr>
          <w:rStyle w:val="Odkaznakoment"/>
          <w:highlight w:val="yellow"/>
        </w:rPr>
        <w:commentReference w:id="51"/>
      </w:r>
      <w:r w:rsidRPr="004E6453">
        <w:rPr>
          <w:rFonts w:ascii="Arial" w:hAnsi="Arial" w:cs="Arial"/>
          <w:sz w:val="22"/>
          <w:szCs w:val="22"/>
          <w:highlight w:val="yellow"/>
        </w:rPr>
        <w:t>)</w:t>
      </w:r>
      <w:r w:rsidRPr="00C27514">
        <w:rPr>
          <w:rFonts w:ascii="Arial" w:hAnsi="Arial" w:cs="Arial"/>
          <w:sz w:val="22"/>
          <w:szCs w:val="22"/>
        </w:rPr>
        <w:t xml:space="preserve">  pro případ závažného porušení této Smlouvy ze strany Provozovatele podle Článku XV této Smlouvy, s dobou platnosti odpovídající platnosti této Smlouvy tj. do </w:t>
      </w:r>
      <w:r w:rsidRPr="00F808FA">
        <w:rPr>
          <w:rFonts w:ascii="Arial" w:hAnsi="Arial" w:cs="Arial"/>
          <w:sz w:val="22"/>
          <w:szCs w:val="22"/>
          <w:highlight w:val="yellow"/>
        </w:rPr>
        <w:t>3</w:t>
      </w:r>
      <w:r w:rsidR="00F808FA" w:rsidRPr="00F808FA">
        <w:rPr>
          <w:rFonts w:ascii="Arial" w:hAnsi="Arial" w:cs="Arial"/>
          <w:sz w:val="22"/>
          <w:szCs w:val="22"/>
          <w:highlight w:val="yellow"/>
        </w:rPr>
        <w:t>0.9.203</w:t>
      </w:r>
      <w:r w:rsidR="004E6453">
        <w:rPr>
          <w:rFonts w:ascii="Arial" w:hAnsi="Arial" w:cs="Arial"/>
          <w:sz w:val="22"/>
          <w:szCs w:val="22"/>
          <w:highlight w:val="yellow"/>
        </w:rPr>
        <w:t>2</w:t>
      </w:r>
      <w:r w:rsidRPr="00C27514">
        <w:rPr>
          <w:rFonts w:ascii="Arial" w:hAnsi="Arial" w:cs="Arial"/>
          <w:sz w:val="22"/>
          <w:szCs w:val="22"/>
        </w:rPr>
        <w:t>. Do té doby bude banka zavázána bezpodmínečně a na první výzvu vyplatit částku určenou Vlastníkem. Je možné, aby bankovní záruka byla vydána na dobu kratší (nejméně však na 3 roky); v takovém případě je však Provozovatel povinen nejpozději 5 měsíců před uplynutím doby účinnosti bankovní záruky předložit Vlastníkovi novou bankovní záruku, která bude splňovat všechny požadavky stanové v tomto článku a tato nová bankovní záruka bude účinná od dne následujícího po uplynutí účinnosti předchozí bankovní záruky.</w:t>
      </w:r>
    </w:p>
    <w:p w14:paraId="1651F9A0" w14:textId="77777777" w:rsidR="00530B30" w:rsidRPr="00B74641" w:rsidRDefault="00530B30" w:rsidP="00C27514">
      <w:pPr>
        <w:pStyle w:val="Odstavecseseznamem"/>
        <w:numPr>
          <w:ilvl w:val="0"/>
          <w:numId w:val="73"/>
        </w:numPr>
        <w:tabs>
          <w:tab w:val="clear" w:pos="1440"/>
          <w:tab w:val="num" w:pos="426"/>
        </w:tabs>
        <w:spacing w:after="120"/>
        <w:ind w:left="425" w:hanging="425"/>
        <w:contextualSpacing w:val="0"/>
        <w:jc w:val="both"/>
        <w:rPr>
          <w:rFonts w:ascii="Arial" w:hAnsi="Arial" w:cs="Arial"/>
          <w:sz w:val="22"/>
          <w:szCs w:val="22"/>
        </w:rPr>
      </w:pPr>
      <w:r w:rsidRPr="00B74641">
        <w:rPr>
          <w:rFonts w:ascii="Arial" w:hAnsi="Arial" w:cs="Arial"/>
          <w:sz w:val="22"/>
          <w:szCs w:val="22"/>
        </w:rPr>
        <w:t>Vlastník bude oprávněn uplatnit práva vyplývající z bankovní záruky z titulu nároku na smluvní pokutu, náhradu škody, zajištění náhradního plnění, kompenzace nebo náhradu jakýchkoli nákladů vzniklých mu porušením této Smlouvy Provozovatelem.</w:t>
      </w:r>
    </w:p>
    <w:p w14:paraId="61E225F9" w14:textId="77777777" w:rsidR="00530B30" w:rsidRPr="00B74641" w:rsidRDefault="00530B30" w:rsidP="00C27514">
      <w:pPr>
        <w:pStyle w:val="Odstavecseseznamem"/>
        <w:numPr>
          <w:ilvl w:val="0"/>
          <w:numId w:val="73"/>
        </w:numPr>
        <w:tabs>
          <w:tab w:val="clear" w:pos="1440"/>
          <w:tab w:val="num" w:pos="426"/>
        </w:tabs>
        <w:spacing w:after="120"/>
        <w:ind w:left="425" w:hanging="425"/>
        <w:contextualSpacing w:val="0"/>
        <w:jc w:val="both"/>
        <w:rPr>
          <w:rFonts w:ascii="Arial" w:hAnsi="Arial" w:cs="Arial"/>
          <w:sz w:val="22"/>
          <w:szCs w:val="22"/>
        </w:rPr>
      </w:pPr>
      <w:r w:rsidRPr="00B74641">
        <w:rPr>
          <w:rFonts w:ascii="Arial" w:hAnsi="Arial" w:cs="Arial"/>
          <w:sz w:val="22"/>
          <w:szCs w:val="22"/>
        </w:rPr>
        <w:t>Vlastník má právo se rozhodnout, zda v případě závažného porušení Smlouvy se strany Provozovatele uplatní práva z bankovní záruky nebo bude postupovat podle Článku XV této Smlouvy.</w:t>
      </w:r>
    </w:p>
    <w:p w14:paraId="593406DE"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52" w:name="_Toc102499240"/>
      <w:bookmarkEnd w:id="48"/>
      <w:bookmarkEnd w:id="49"/>
      <w:bookmarkEnd w:id="50"/>
      <w:r w:rsidRPr="00B226D9">
        <w:rPr>
          <w:rFonts w:ascii="Arial" w:hAnsi="Arial" w:cs="Arial"/>
          <w:b/>
          <w:bCs/>
        </w:rPr>
        <w:t>Článek XXII</w:t>
      </w:r>
      <w:r w:rsidR="008B5717" w:rsidRPr="00B226D9">
        <w:rPr>
          <w:rFonts w:ascii="Arial" w:hAnsi="Arial" w:cs="Arial"/>
          <w:b/>
          <w:bCs/>
        </w:rPr>
        <w:t>I</w:t>
      </w:r>
      <w:bookmarkEnd w:id="52"/>
    </w:p>
    <w:p w14:paraId="3BF851BC"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53" w:name="_Toc102499241"/>
      <w:r w:rsidRPr="00B226D9">
        <w:rPr>
          <w:rFonts w:ascii="Arial" w:hAnsi="Arial" w:cs="Arial"/>
          <w:b/>
          <w:bCs/>
        </w:rPr>
        <w:t>Ujednání přechodná a závěrečná</w:t>
      </w:r>
      <w:bookmarkEnd w:id="53"/>
    </w:p>
    <w:p w14:paraId="40646008" w14:textId="77777777" w:rsidR="005D597F" w:rsidRPr="00F808FA" w:rsidRDefault="005D597F" w:rsidP="00971454">
      <w:pPr>
        <w:numPr>
          <w:ilvl w:val="0"/>
          <w:numId w:val="12"/>
        </w:numPr>
        <w:autoSpaceDE w:val="0"/>
        <w:autoSpaceDN w:val="0"/>
        <w:adjustRightInd w:val="0"/>
        <w:spacing w:after="120"/>
        <w:jc w:val="both"/>
        <w:rPr>
          <w:rFonts w:ascii="Arial" w:hAnsi="Arial" w:cs="Arial"/>
          <w:color w:val="000000"/>
          <w:sz w:val="22"/>
          <w:szCs w:val="22"/>
          <w:highlight w:val="yellow"/>
        </w:rPr>
      </w:pPr>
      <w:r w:rsidRPr="00B74641">
        <w:rPr>
          <w:rFonts w:ascii="Arial" w:hAnsi="Arial" w:cs="Arial"/>
          <w:color w:val="000000"/>
          <w:sz w:val="22"/>
          <w:szCs w:val="22"/>
        </w:rPr>
        <w:t xml:space="preserve">Smlouva se uzavírá na dobu určitou, a to do </w:t>
      </w:r>
      <w:r w:rsidRPr="00F808FA">
        <w:rPr>
          <w:rFonts w:ascii="Arial" w:hAnsi="Arial" w:cs="Arial"/>
          <w:color w:val="000000"/>
          <w:sz w:val="22"/>
          <w:szCs w:val="22"/>
          <w:highlight w:val="yellow"/>
        </w:rPr>
        <w:t>3</w:t>
      </w:r>
      <w:r w:rsidR="00F808FA" w:rsidRPr="00F808FA">
        <w:rPr>
          <w:rFonts w:ascii="Arial" w:hAnsi="Arial" w:cs="Arial"/>
          <w:color w:val="000000"/>
          <w:sz w:val="22"/>
          <w:szCs w:val="22"/>
          <w:highlight w:val="yellow"/>
        </w:rPr>
        <w:t>0.9.203</w:t>
      </w:r>
      <w:r w:rsidR="004E6453">
        <w:rPr>
          <w:rFonts w:ascii="Arial" w:hAnsi="Arial" w:cs="Arial"/>
          <w:color w:val="000000"/>
          <w:sz w:val="22"/>
          <w:szCs w:val="22"/>
          <w:highlight w:val="yellow"/>
        </w:rPr>
        <w:t>2</w:t>
      </w:r>
      <w:r w:rsidR="004D14E7">
        <w:rPr>
          <w:rFonts w:ascii="Arial" w:hAnsi="Arial" w:cs="Arial"/>
          <w:color w:val="000000"/>
          <w:sz w:val="22"/>
          <w:szCs w:val="22"/>
        </w:rPr>
        <w:t>.</w:t>
      </w:r>
      <w:r w:rsidRPr="00B74641">
        <w:rPr>
          <w:rFonts w:ascii="Arial" w:hAnsi="Arial" w:cs="Arial"/>
          <w:color w:val="000000"/>
          <w:sz w:val="22"/>
          <w:szCs w:val="22"/>
        </w:rPr>
        <w:t xml:space="preserve"> </w:t>
      </w:r>
      <w:r w:rsidR="00DB5AAE">
        <w:rPr>
          <w:rFonts w:ascii="Arial" w:hAnsi="Arial" w:cs="Arial"/>
          <w:color w:val="000000"/>
          <w:sz w:val="22"/>
          <w:szCs w:val="22"/>
        </w:rPr>
        <w:t xml:space="preserve">Smlouva nabývá platnosti dnem jejího podpisu a účinnosti </w:t>
      </w:r>
      <w:r w:rsidRPr="00B74641">
        <w:rPr>
          <w:rFonts w:ascii="Arial" w:hAnsi="Arial" w:cs="Arial"/>
          <w:color w:val="000000"/>
          <w:sz w:val="22"/>
          <w:szCs w:val="22"/>
        </w:rPr>
        <w:t>k </w:t>
      </w:r>
      <w:r w:rsidR="00404937" w:rsidRPr="00F808FA">
        <w:rPr>
          <w:rFonts w:ascii="Arial" w:hAnsi="Arial" w:cs="Arial"/>
          <w:color w:val="000000"/>
          <w:sz w:val="22"/>
          <w:szCs w:val="22"/>
          <w:highlight w:val="yellow"/>
        </w:rPr>
        <w:t>1</w:t>
      </w:r>
      <w:r w:rsidRPr="00F808FA">
        <w:rPr>
          <w:rFonts w:ascii="Arial" w:hAnsi="Arial" w:cs="Arial"/>
          <w:color w:val="000000"/>
          <w:sz w:val="22"/>
          <w:szCs w:val="22"/>
          <w:highlight w:val="yellow"/>
        </w:rPr>
        <w:t>.</w:t>
      </w:r>
      <w:r w:rsidR="00FE3777" w:rsidRPr="00F808FA">
        <w:rPr>
          <w:rFonts w:ascii="Arial" w:hAnsi="Arial" w:cs="Arial"/>
          <w:color w:val="000000"/>
          <w:sz w:val="22"/>
          <w:szCs w:val="22"/>
          <w:highlight w:val="yellow"/>
        </w:rPr>
        <w:t>1</w:t>
      </w:r>
      <w:r w:rsidR="00F808FA" w:rsidRPr="00F808FA">
        <w:rPr>
          <w:rFonts w:ascii="Arial" w:hAnsi="Arial" w:cs="Arial"/>
          <w:color w:val="000000"/>
          <w:sz w:val="22"/>
          <w:szCs w:val="22"/>
          <w:highlight w:val="yellow"/>
        </w:rPr>
        <w:t>0</w:t>
      </w:r>
      <w:r w:rsidRPr="00F808FA">
        <w:rPr>
          <w:rFonts w:ascii="Arial" w:hAnsi="Arial" w:cs="Arial"/>
          <w:color w:val="000000"/>
          <w:sz w:val="22"/>
          <w:szCs w:val="22"/>
          <w:highlight w:val="yellow"/>
        </w:rPr>
        <w:t>.20</w:t>
      </w:r>
      <w:r w:rsidR="009409FD" w:rsidRPr="00F808FA">
        <w:rPr>
          <w:rFonts w:ascii="Arial" w:hAnsi="Arial" w:cs="Arial"/>
          <w:color w:val="000000"/>
          <w:sz w:val="22"/>
          <w:szCs w:val="22"/>
          <w:highlight w:val="yellow"/>
        </w:rPr>
        <w:t>2</w:t>
      </w:r>
      <w:r w:rsidR="00F808FA" w:rsidRPr="00F808FA">
        <w:rPr>
          <w:rFonts w:ascii="Arial" w:hAnsi="Arial" w:cs="Arial"/>
          <w:color w:val="000000"/>
          <w:sz w:val="22"/>
          <w:szCs w:val="22"/>
          <w:highlight w:val="yellow"/>
        </w:rPr>
        <w:t>2</w:t>
      </w:r>
      <w:r w:rsidRPr="00F808FA">
        <w:rPr>
          <w:rFonts w:ascii="Arial" w:hAnsi="Arial" w:cs="Arial"/>
          <w:color w:val="000000"/>
          <w:sz w:val="22"/>
          <w:szCs w:val="22"/>
          <w:highlight w:val="yellow"/>
        </w:rPr>
        <w:t>.</w:t>
      </w:r>
    </w:p>
    <w:p w14:paraId="65C4D85D" w14:textId="77777777" w:rsidR="005D597F" w:rsidRPr="00B74641" w:rsidRDefault="005D597F" w:rsidP="00971454">
      <w:pPr>
        <w:numPr>
          <w:ilvl w:val="0"/>
          <w:numId w:val="12"/>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 xml:space="preserve">Veškerá práva a povinnosti podle této Smlouvy nebo v souvislosti s ní se řídí právním řádem České republiky, zejména ZVaK, </w:t>
      </w:r>
      <w:r w:rsidR="0078488D" w:rsidRPr="00B74641">
        <w:rPr>
          <w:rFonts w:ascii="Arial" w:hAnsi="Arial" w:cs="Arial"/>
          <w:color w:val="000000"/>
          <w:sz w:val="22"/>
          <w:szCs w:val="22"/>
        </w:rPr>
        <w:t>v</w:t>
      </w:r>
      <w:r w:rsidRPr="00B74641">
        <w:rPr>
          <w:rFonts w:ascii="Arial" w:hAnsi="Arial" w:cs="Arial"/>
          <w:color w:val="000000"/>
          <w:sz w:val="22"/>
          <w:szCs w:val="22"/>
        </w:rPr>
        <w:t xml:space="preserve">odním zákonem, </w:t>
      </w:r>
      <w:r w:rsidR="0078488D" w:rsidRPr="00B74641">
        <w:rPr>
          <w:rFonts w:ascii="Arial" w:hAnsi="Arial" w:cs="Arial"/>
          <w:color w:val="000000"/>
          <w:sz w:val="22"/>
          <w:szCs w:val="22"/>
        </w:rPr>
        <w:t>o</w:t>
      </w:r>
      <w:r w:rsidR="00FC45B8" w:rsidRPr="00B74641">
        <w:rPr>
          <w:rFonts w:ascii="Arial" w:hAnsi="Arial" w:cs="Arial"/>
          <w:color w:val="000000"/>
          <w:sz w:val="22"/>
          <w:szCs w:val="22"/>
        </w:rPr>
        <w:t>bčanským</w:t>
      </w:r>
      <w:r w:rsidRPr="00B74641">
        <w:rPr>
          <w:rFonts w:ascii="Arial" w:hAnsi="Arial" w:cs="Arial"/>
          <w:color w:val="000000"/>
          <w:sz w:val="22"/>
          <w:szCs w:val="22"/>
        </w:rPr>
        <w:t xml:space="preserve"> zákoníkem, </w:t>
      </w:r>
      <w:r w:rsidR="0078488D" w:rsidRPr="00B74641">
        <w:rPr>
          <w:rFonts w:ascii="Arial" w:hAnsi="Arial" w:cs="Arial"/>
          <w:color w:val="000000"/>
          <w:sz w:val="22"/>
          <w:szCs w:val="22"/>
        </w:rPr>
        <w:t>z</w:t>
      </w:r>
      <w:r w:rsidR="00B8552F" w:rsidRPr="00B74641">
        <w:rPr>
          <w:rFonts w:ascii="Arial" w:hAnsi="Arial" w:cs="Arial"/>
          <w:color w:val="000000"/>
          <w:sz w:val="22"/>
          <w:szCs w:val="22"/>
        </w:rPr>
        <w:t xml:space="preserve">ákonem </w:t>
      </w:r>
      <w:r w:rsidRPr="00B74641">
        <w:rPr>
          <w:rFonts w:ascii="Arial" w:hAnsi="Arial" w:cs="Arial"/>
          <w:color w:val="000000"/>
          <w:sz w:val="22"/>
          <w:szCs w:val="22"/>
        </w:rPr>
        <w:t>o</w:t>
      </w:r>
      <w:r w:rsidR="001518A2" w:rsidRPr="00B74641">
        <w:rPr>
          <w:rFonts w:ascii="Arial" w:hAnsi="Arial" w:cs="Arial"/>
          <w:color w:val="000000"/>
          <w:sz w:val="22"/>
          <w:szCs w:val="22"/>
        </w:rPr>
        <w:t xml:space="preserve"> </w:t>
      </w:r>
      <w:r w:rsidR="002C22D3">
        <w:rPr>
          <w:rFonts w:ascii="Arial" w:hAnsi="Arial" w:cs="Arial"/>
          <w:color w:val="000000"/>
          <w:sz w:val="22"/>
          <w:szCs w:val="22"/>
        </w:rPr>
        <w:t>Z</w:t>
      </w:r>
      <w:r w:rsidRPr="00B74641">
        <w:rPr>
          <w:rFonts w:ascii="Arial" w:hAnsi="Arial" w:cs="Arial"/>
          <w:color w:val="000000"/>
          <w:sz w:val="22"/>
          <w:szCs w:val="22"/>
        </w:rPr>
        <w:t xml:space="preserve">VZ, </w:t>
      </w:r>
      <w:r w:rsidR="0078488D" w:rsidRPr="00B74641">
        <w:rPr>
          <w:rFonts w:ascii="Arial" w:hAnsi="Arial" w:cs="Arial"/>
          <w:color w:val="000000"/>
          <w:sz w:val="22"/>
          <w:szCs w:val="22"/>
        </w:rPr>
        <w:t>z</w:t>
      </w:r>
      <w:r w:rsidRPr="00B74641">
        <w:rPr>
          <w:rFonts w:ascii="Arial" w:hAnsi="Arial" w:cs="Arial"/>
          <w:color w:val="000000"/>
          <w:sz w:val="22"/>
          <w:szCs w:val="22"/>
        </w:rPr>
        <w:t xml:space="preserve">ákonem o cenách a </w:t>
      </w:r>
      <w:r w:rsidR="0078488D" w:rsidRPr="00B74641">
        <w:rPr>
          <w:rFonts w:ascii="Arial" w:hAnsi="Arial" w:cs="Arial"/>
          <w:color w:val="000000"/>
          <w:sz w:val="22"/>
          <w:szCs w:val="22"/>
        </w:rPr>
        <w:t>z</w:t>
      </w:r>
      <w:r w:rsidRPr="00B74641">
        <w:rPr>
          <w:rFonts w:ascii="Arial" w:hAnsi="Arial" w:cs="Arial"/>
          <w:color w:val="000000"/>
          <w:sz w:val="22"/>
          <w:szCs w:val="22"/>
        </w:rPr>
        <w:t>ákoníkem práce.</w:t>
      </w:r>
    </w:p>
    <w:p w14:paraId="4BAD503C" w14:textId="77777777" w:rsidR="005D597F" w:rsidRPr="00B74641" w:rsidRDefault="005D597F" w:rsidP="00971454">
      <w:pPr>
        <w:numPr>
          <w:ilvl w:val="0"/>
          <w:numId w:val="12"/>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 xml:space="preserve">Při prodlení se zaplacením jakékoliv peněžité částky je Smluvní strana, která je v prodlení, povinna zaplatit spolu s dlužnou částkou i </w:t>
      </w:r>
      <w:r w:rsidR="005312E1" w:rsidRPr="00B74641">
        <w:rPr>
          <w:rFonts w:ascii="Arial" w:hAnsi="Arial" w:cs="Arial"/>
          <w:color w:val="000000"/>
          <w:sz w:val="22"/>
          <w:szCs w:val="22"/>
        </w:rPr>
        <w:t>úrok z prodlení od okamžiku splatnosti až do okamžiku zaplacení a to ve výši stanovené Nařízením vlády č. 351/2013 Sb. ve znění pozdějších předpisů</w:t>
      </w:r>
      <w:r w:rsidRPr="00B74641">
        <w:rPr>
          <w:rFonts w:ascii="Arial" w:hAnsi="Arial" w:cs="Arial"/>
          <w:color w:val="000000"/>
          <w:sz w:val="22"/>
          <w:szCs w:val="22"/>
        </w:rPr>
        <w:t>.</w:t>
      </w:r>
    </w:p>
    <w:p w14:paraId="52EBEF94" w14:textId="77777777" w:rsidR="005D597F" w:rsidRPr="004E6453" w:rsidRDefault="005D597F" w:rsidP="000B1EA8">
      <w:pPr>
        <w:numPr>
          <w:ilvl w:val="0"/>
          <w:numId w:val="12"/>
        </w:numPr>
        <w:autoSpaceDE w:val="0"/>
        <w:autoSpaceDN w:val="0"/>
        <w:adjustRightInd w:val="0"/>
        <w:spacing w:after="120"/>
        <w:jc w:val="both"/>
        <w:rPr>
          <w:rFonts w:ascii="Arial" w:hAnsi="Arial" w:cs="Arial"/>
          <w:color w:val="000000"/>
          <w:sz w:val="22"/>
          <w:szCs w:val="22"/>
        </w:rPr>
      </w:pPr>
      <w:r w:rsidRPr="00CA1A17">
        <w:rPr>
          <w:rFonts w:ascii="Arial" w:hAnsi="Arial" w:cs="Arial"/>
          <w:color w:val="000000"/>
          <w:sz w:val="22"/>
          <w:szCs w:val="22"/>
        </w:rPr>
        <w:t xml:space="preserve">Provozovatel se zavazuje respektovat podmínky </w:t>
      </w:r>
      <w:r w:rsidR="006955B1" w:rsidRPr="00CA1A17">
        <w:rPr>
          <w:rFonts w:ascii="Arial" w:hAnsi="Arial" w:cs="Arial"/>
          <w:color w:val="000000"/>
          <w:sz w:val="22"/>
          <w:szCs w:val="22"/>
        </w:rPr>
        <w:t xml:space="preserve">pro </w:t>
      </w:r>
      <w:r w:rsidRPr="00CA1A17">
        <w:rPr>
          <w:rFonts w:ascii="Arial" w:hAnsi="Arial" w:cs="Arial"/>
          <w:color w:val="000000"/>
          <w:sz w:val="22"/>
          <w:szCs w:val="22"/>
        </w:rPr>
        <w:t>přiznání dotace z</w:t>
      </w:r>
      <w:r w:rsidR="00174374" w:rsidRPr="00CA1A17">
        <w:rPr>
          <w:rFonts w:ascii="Arial" w:hAnsi="Arial" w:cs="Arial"/>
          <w:color w:val="000000"/>
          <w:sz w:val="22"/>
          <w:szCs w:val="22"/>
        </w:rPr>
        <w:t xml:space="preserve"> OPŽP 2007 – 2013 na projekty </w:t>
      </w:r>
      <w:r w:rsidRPr="00CA1A17">
        <w:rPr>
          <w:rFonts w:ascii="Arial" w:hAnsi="Arial" w:cs="Arial"/>
          <w:i/>
          <w:color w:val="000000"/>
          <w:sz w:val="22"/>
          <w:szCs w:val="22"/>
        </w:rPr>
        <w:t>"</w:t>
      </w:r>
      <w:r w:rsidR="004E6453" w:rsidRPr="00CA1A17">
        <w:rPr>
          <w:rFonts w:ascii="Arial" w:hAnsi="Arial" w:cs="Arial"/>
          <w:i/>
          <w:sz w:val="22"/>
          <w:szCs w:val="22"/>
        </w:rPr>
        <w:t xml:space="preserve"> </w:t>
      </w:r>
      <w:r w:rsidR="004E6453" w:rsidRPr="00CA1A17">
        <w:rPr>
          <w:rFonts w:ascii="Arial" w:hAnsi="Arial" w:cs="Arial"/>
          <w:i/>
          <w:sz w:val="22"/>
          <w:szCs w:val="22"/>
        </w:rPr>
        <w:t>Kanalizace a ČOV Loděnice“ (č.08017371)</w:t>
      </w:r>
      <w:r w:rsidR="004E6453" w:rsidRPr="00CA1A17">
        <w:rPr>
          <w:rFonts w:ascii="Arial" w:hAnsi="Arial" w:cs="Arial"/>
          <w:sz w:val="22"/>
          <w:szCs w:val="22"/>
        </w:rPr>
        <w:t xml:space="preserve"> </w:t>
      </w:r>
      <w:r w:rsidR="00174374" w:rsidRPr="00CA1A17">
        <w:rPr>
          <w:rFonts w:ascii="Arial" w:hAnsi="Arial" w:cs="Arial"/>
          <w:i/>
          <w:color w:val="000000"/>
          <w:sz w:val="22"/>
          <w:szCs w:val="22"/>
        </w:rPr>
        <w:t>a „</w:t>
      </w:r>
      <w:r w:rsidR="004E6453" w:rsidRPr="00CA1A17">
        <w:rPr>
          <w:rFonts w:ascii="Arial" w:hAnsi="Arial" w:cs="Arial"/>
          <w:i/>
          <w:sz w:val="22"/>
          <w:szCs w:val="22"/>
        </w:rPr>
        <w:t>Kanalizace a ČOV Loděnice – II.etapa“ (č.100449021)</w:t>
      </w:r>
      <w:r w:rsidR="004E6453" w:rsidRPr="00CA1A17">
        <w:rPr>
          <w:rFonts w:ascii="Arial" w:hAnsi="Arial" w:cs="Arial"/>
          <w:i/>
          <w:sz w:val="22"/>
          <w:szCs w:val="22"/>
        </w:rPr>
        <w:t>.</w:t>
      </w:r>
      <w:r w:rsidR="004E6453" w:rsidRPr="00CA1A17">
        <w:rPr>
          <w:rFonts w:ascii="Arial" w:hAnsi="Arial" w:cs="Arial"/>
          <w:sz w:val="22"/>
          <w:szCs w:val="22"/>
        </w:rPr>
        <w:t xml:space="preserve"> </w:t>
      </w:r>
      <w:r w:rsidRPr="00CA1A17">
        <w:rPr>
          <w:rFonts w:ascii="Arial" w:hAnsi="Arial" w:cs="Arial"/>
          <w:color w:val="000000"/>
          <w:sz w:val="22"/>
          <w:szCs w:val="22"/>
        </w:rPr>
        <w:t xml:space="preserve">Vlastník je povinen Provozovatele s podmínkami </w:t>
      </w:r>
      <w:r w:rsidR="006955B1" w:rsidRPr="00CA1A17">
        <w:rPr>
          <w:rFonts w:ascii="Arial" w:hAnsi="Arial" w:cs="Arial"/>
          <w:color w:val="000000"/>
          <w:sz w:val="22"/>
          <w:szCs w:val="22"/>
        </w:rPr>
        <w:t xml:space="preserve">pro </w:t>
      </w:r>
      <w:r w:rsidRPr="00CA1A17">
        <w:rPr>
          <w:rFonts w:ascii="Arial" w:hAnsi="Arial" w:cs="Arial"/>
          <w:color w:val="000000"/>
          <w:sz w:val="22"/>
          <w:szCs w:val="22"/>
        </w:rPr>
        <w:t>přiznání dotace bezodkladně seznámit</w:t>
      </w:r>
      <w:r w:rsidRPr="004E6453">
        <w:rPr>
          <w:rFonts w:ascii="Arial" w:hAnsi="Arial" w:cs="Arial"/>
          <w:color w:val="000000"/>
          <w:sz w:val="22"/>
          <w:szCs w:val="22"/>
        </w:rPr>
        <w:t xml:space="preserve">. </w:t>
      </w:r>
    </w:p>
    <w:p w14:paraId="4052DC2E" w14:textId="77777777" w:rsidR="000B1EA8" w:rsidRPr="00B74641" w:rsidRDefault="000B1EA8" w:rsidP="000B1EA8">
      <w:pPr>
        <w:numPr>
          <w:ilvl w:val="0"/>
          <w:numId w:val="12"/>
        </w:numPr>
        <w:autoSpaceDE w:val="0"/>
        <w:autoSpaceDN w:val="0"/>
        <w:adjustRightInd w:val="0"/>
        <w:spacing w:after="120"/>
        <w:jc w:val="both"/>
        <w:rPr>
          <w:rFonts w:ascii="Arial" w:hAnsi="Arial" w:cs="Arial"/>
          <w:sz w:val="22"/>
          <w:szCs w:val="22"/>
        </w:rPr>
      </w:pPr>
      <w:r w:rsidRPr="00B74641">
        <w:rPr>
          <w:rFonts w:ascii="Arial" w:hAnsi="Arial" w:cs="Arial"/>
          <w:sz w:val="22"/>
          <w:szCs w:val="22"/>
        </w:rPr>
        <w:t>Provozovatel se nesmí ucházet o veřejné zakázky zadané Vlastníkem o nich</w:t>
      </w:r>
      <w:r w:rsidR="00046266">
        <w:rPr>
          <w:rFonts w:ascii="Arial" w:hAnsi="Arial" w:cs="Arial"/>
          <w:sz w:val="22"/>
          <w:szCs w:val="22"/>
        </w:rPr>
        <w:t>ž</w:t>
      </w:r>
      <w:r w:rsidRPr="00B74641">
        <w:rPr>
          <w:rFonts w:ascii="Arial" w:hAnsi="Arial" w:cs="Arial"/>
          <w:sz w:val="22"/>
          <w:szCs w:val="22"/>
        </w:rPr>
        <w:t xml:space="preserve"> spolu s Vlastníkem rozhoduje, </w:t>
      </w:r>
      <w:r w:rsidR="00046266">
        <w:rPr>
          <w:rFonts w:ascii="Arial" w:hAnsi="Arial" w:cs="Arial"/>
          <w:sz w:val="22"/>
          <w:szCs w:val="22"/>
        </w:rPr>
        <w:t xml:space="preserve">nebo </w:t>
      </w:r>
      <w:r w:rsidRPr="00B74641">
        <w:rPr>
          <w:rFonts w:ascii="Arial" w:hAnsi="Arial" w:cs="Arial"/>
          <w:sz w:val="22"/>
          <w:szCs w:val="22"/>
        </w:rPr>
        <w:t xml:space="preserve">pokud by byl </w:t>
      </w:r>
      <w:r w:rsidR="00046266">
        <w:rPr>
          <w:rFonts w:ascii="Arial" w:hAnsi="Arial" w:cs="Arial"/>
          <w:sz w:val="22"/>
          <w:szCs w:val="22"/>
        </w:rPr>
        <w:t xml:space="preserve">při jejich zadání </w:t>
      </w:r>
      <w:r w:rsidRPr="00B74641">
        <w:rPr>
          <w:rFonts w:ascii="Arial" w:hAnsi="Arial" w:cs="Arial"/>
          <w:sz w:val="22"/>
          <w:szCs w:val="22"/>
        </w:rPr>
        <w:t>neoprávněně zvýhodněn.</w:t>
      </w:r>
    </w:p>
    <w:p w14:paraId="45D59B44" w14:textId="77777777" w:rsidR="005D597F" w:rsidRPr="00B74641" w:rsidRDefault="005D597F" w:rsidP="00971454">
      <w:pPr>
        <w:numPr>
          <w:ilvl w:val="0"/>
          <w:numId w:val="12"/>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Každá Smluvní strana zpřístupní druhé Smluvní straně veškeré informace, které jsou nezbytné k plnění podle Smlouvy</w:t>
      </w:r>
      <w:r w:rsidR="00FD1869">
        <w:rPr>
          <w:rFonts w:ascii="Arial" w:hAnsi="Arial" w:cs="Arial"/>
          <w:color w:val="000000"/>
          <w:sz w:val="22"/>
          <w:szCs w:val="22"/>
        </w:rPr>
        <w:t xml:space="preserve">, </w:t>
      </w:r>
      <w:r w:rsidR="00FD1869" w:rsidRPr="00806A53">
        <w:rPr>
          <w:rFonts w:ascii="Arial" w:hAnsi="Arial" w:cs="Arial"/>
          <w:sz w:val="22"/>
          <w:szCs w:val="22"/>
        </w:rPr>
        <w:t>pokud takovéto předání určitých informací nebo dokumentů není v této Smlouvě výslovně ujednáno</w:t>
      </w:r>
      <w:r w:rsidRPr="00B74641">
        <w:rPr>
          <w:rFonts w:ascii="Arial" w:hAnsi="Arial" w:cs="Arial"/>
          <w:color w:val="000000"/>
          <w:sz w:val="22"/>
          <w:szCs w:val="22"/>
        </w:rPr>
        <w:t>. Za důvěrné informace budou považovány takové, o kterých strana, která tyto informace poskytla, oznámí písemně druhé Smluvní straně, která je obdržela, že tyto informace jsou důvěrné.</w:t>
      </w:r>
    </w:p>
    <w:p w14:paraId="2EB24F47" w14:textId="77777777" w:rsidR="005D597F" w:rsidRPr="00B74641" w:rsidRDefault="005D597F" w:rsidP="00971454">
      <w:pPr>
        <w:numPr>
          <w:ilvl w:val="0"/>
          <w:numId w:val="12"/>
        </w:num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 xml:space="preserve">Práva a povinnosti vyplývající z této Smlouvy přecházejí, pokud to jejich povaha nevylučuje, na právní </w:t>
      </w:r>
      <w:r w:rsidR="00F920E7" w:rsidRPr="00B74641">
        <w:rPr>
          <w:rFonts w:ascii="Arial" w:hAnsi="Arial" w:cs="Arial"/>
          <w:color w:val="000000"/>
          <w:sz w:val="22"/>
          <w:szCs w:val="22"/>
        </w:rPr>
        <w:t xml:space="preserve">nástupce </w:t>
      </w:r>
      <w:r w:rsidRPr="00B74641">
        <w:rPr>
          <w:rFonts w:ascii="Arial" w:hAnsi="Arial" w:cs="Arial"/>
          <w:color w:val="000000"/>
          <w:sz w:val="22"/>
          <w:szCs w:val="22"/>
        </w:rPr>
        <w:t>Smluvních stran.</w:t>
      </w:r>
    </w:p>
    <w:p w14:paraId="09982CE4" w14:textId="77777777" w:rsidR="005D597F" w:rsidRPr="00B74641" w:rsidRDefault="005D597F" w:rsidP="00971454">
      <w:pPr>
        <w:numPr>
          <w:ilvl w:val="0"/>
          <w:numId w:val="12"/>
        </w:numPr>
        <w:autoSpaceDE w:val="0"/>
        <w:autoSpaceDN w:val="0"/>
        <w:adjustRightInd w:val="0"/>
        <w:spacing w:after="120"/>
        <w:jc w:val="both"/>
        <w:rPr>
          <w:rFonts w:ascii="Arial" w:hAnsi="Arial" w:cs="Arial"/>
          <w:color w:val="000000"/>
          <w:sz w:val="22"/>
          <w:szCs w:val="22"/>
        </w:rPr>
      </w:pPr>
      <w:r w:rsidRPr="00B74641">
        <w:rPr>
          <w:rFonts w:ascii="Arial" w:hAnsi="Arial" w:cs="Arial"/>
          <w:sz w:val="22"/>
          <w:szCs w:val="22"/>
        </w:rPr>
        <w:t>V případě, že dojde ke změně závazných předpisů, zavazují se Smluvní strany společně posoudit povahu změny závazných předpisů, tj. zda se jedná o:</w:t>
      </w:r>
    </w:p>
    <w:p w14:paraId="2DFECEFE" w14:textId="77777777" w:rsidR="0009466D" w:rsidRPr="00B74641" w:rsidRDefault="0009466D" w:rsidP="0009466D">
      <w:pPr>
        <w:numPr>
          <w:ilvl w:val="0"/>
          <w:numId w:val="65"/>
        </w:numPr>
        <w:tabs>
          <w:tab w:val="clear" w:pos="1440"/>
          <w:tab w:val="num" w:pos="851"/>
        </w:tabs>
        <w:spacing w:after="120"/>
        <w:ind w:left="850" w:hanging="425"/>
        <w:jc w:val="both"/>
        <w:rPr>
          <w:rFonts w:ascii="Arial" w:hAnsi="Arial" w:cs="Arial"/>
          <w:sz w:val="22"/>
          <w:szCs w:val="22"/>
        </w:rPr>
      </w:pPr>
      <w:r w:rsidRPr="00B74641">
        <w:rPr>
          <w:rFonts w:ascii="Arial" w:hAnsi="Arial" w:cs="Arial"/>
          <w:sz w:val="22"/>
          <w:szCs w:val="22"/>
        </w:rPr>
        <w:t>změnu závazných předpisů, v důsledku které musí být během doby provozování učiněny jakékoliv Investice nebo Technické zhodnocení nebo dochází k nezbytnému navýšení provozních nákladů provozovatele i po důsledné aplikaci Zavedené odborné praxe se snahou vyhýbat se navýšení těchto nákladů (dále jen „Kvalifikovaná změna předpisů“);</w:t>
      </w:r>
    </w:p>
    <w:p w14:paraId="2357A78A" w14:textId="77777777" w:rsidR="0009466D" w:rsidRPr="00B74641" w:rsidRDefault="0009466D" w:rsidP="0009466D">
      <w:pPr>
        <w:numPr>
          <w:ilvl w:val="0"/>
          <w:numId w:val="65"/>
        </w:numPr>
        <w:tabs>
          <w:tab w:val="clear" w:pos="1440"/>
          <w:tab w:val="num" w:pos="851"/>
        </w:tabs>
        <w:spacing w:after="120"/>
        <w:ind w:left="850" w:hanging="425"/>
        <w:jc w:val="both"/>
        <w:rPr>
          <w:rFonts w:ascii="Arial" w:hAnsi="Arial" w:cs="Arial"/>
          <w:sz w:val="22"/>
          <w:szCs w:val="22"/>
        </w:rPr>
      </w:pPr>
      <w:r w:rsidRPr="00B74641">
        <w:rPr>
          <w:rFonts w:ascii="Arial" w:hAnsi="Arial" w:cs="Arial"/>
          <w:sz w:val="22"/>
          <w:szCs w:val="22"/>
        </w:rPr>
        <w:t>jakoukoliv jinou změnu závazných předpisů, kromě Kvalifikované změny předpisů (dále jen „Obecná změna předpisů“).</w:t>
      </w:r>
    </w:p>
    <w:p w14:paraId="74C3149F" w14:textId="77777777" w:rsidR="005D597F" w:rsidRPr="00B74641" w:rsidRDefault="005D597F" w:rsidP="0078488D">
      <w:pPr>
        <w:pStyle w:val="JKHeadL4"/>
        <w:widowControl w:val="0"/>
        <w:numPr>
          <w:ilvl w:val="0"/>
          <w:numId w:val="71"/>
        </w:numPr>
        <w:tabs>
          <w:tab w:val="left" w:pos="0"/>
        </w:tabs>
        <w:spacing w:after="120"/>
        <w:ind w:left="426" w:hanging="426"/>
        <w:rPr>
          <w:rFonts w:ascii="Arial" w:hAnsi="Arial" w:cs="Arial"/>
          <w:szCs w:val="22"/>
        </w:rPr>
      </w:pPr>
      <w:r w:rsidRPr="00B74641">
        <w:rPr>
          <w:rFonts w:ascii="Arial" w:hAnsi="Arial" w:cs="Arial"/>
          <w:szCs w:val="22"/>
        </w:rPr>
        <w:t>Poté, co bude posouzena změna závazných předpisů, Smluvní strany projednají stejným způsobem, to zn. konzultací, zejména následující:</w:t>
      </w:r>
    </w:p>
    <w:p w14:paraId="7AFB2081" w14:textId="77777777" w:rsidR="005D597F" w:rsidRPr="00B74641" w:rsidRDefault="005D597F" w:rsidP="005E63E1">
      <w:pPr>
        <w:numPr>
          <w:ilvl w:val="0"/>
          <w:numId w:val="66"/>
        </w:numPr>
        <w:spacing w:after="120"/>
        <w:ind w:left="851" w:hanging="425"/>
        <w:jc w:val="both"/>
        <w:rPr>
          <w:rFonts w:ascii="Arial" w:hAnsi="Arial" w:cs="Arial"/>
          <w:sz w:val="22"/>
          <w:szCs w:val="22"/>
        </w:rPr>
      </w:pPr>
      <w:r w:rsidRPr="00B74641">
        <w:rPr>
          <w:rFonts w:ascii="Arial" w:hAnsi="Arial" w:cs="Arial"/>
          <w:sz w:val="22"/>
          <w:szCs w:val="22"/>
        </w:rPr>
        <w:t xml:space="preserve">nezbytné změny provozování </w:t>
      </w:r>
      <w:r w:rsidR="005E63E1" w:rsidRPr="00B74641">
        <w:rPr>
          <w:rFonts w:ascii="Arial" w:hAnsi="Arial" w:cs="Arial"/>
          <w:sz w:val="22"/>
          <w:szCs w:val="22"/>
        </w:rPr>
        <w:t>Kanalizace</w:t>
      </w:r>
      <w:r w:rsidRPr="00B74641">
        <w:rPr>
          <w:rFonts w:ascii="Arial" w:hAnsi="Arial" w:cs="Arial"/>
          <w:sz w:val="22"/>
          <w:szCs w:val="22"/>
        </w:rPr>
        <w:t>, které nastanou v důsledku takové změny;</w:t>
      </w:r>
    </w:p>
    <w:p w14:paraId="0F1AE1BD" w14:textId="77777777" w:rsidR="005D597F" w:rsidRPr="00B74641" w:rsidRDefault="005D597F" w:rsidP="005E63E1">
      <w:pPr>
        <w:numPr>
          <w:ilvl w:val="0"/>
          <w:numId w:val="66"/>
        </w:numPr>
        <w:spacing w:after="120"/>
        <w:ind w:left="851" w:hanging="425"/>
        <w:jc w:val="both"/>
        <w:rPr>
          <w:rFonts w:ascii="Arial" w:hAnsi="Arial" w:cs="Arial"/>
          <w:sz w:val="22"/>
          <w:szCs w:val="22"/>
        </w:rPr>
      </w:pPr>
      <w:r w:rsidRPr="00B74641">
        <w:rPr>
          <w:rFonts w:ascii="Arial" w:hAnsi="Arial" w:cs="Arial"/>
          <w:sz w:val="22"/>
          <w:szCs w:val="22"/>
        </w:rPr>
        <w:t>zda je třeba jakýmkoliv způsobem změnit tuto Smlouvu a v případě, že ano, do kdy taková změna bude provedena a kdo ji navrhne;</w:t>
      </w:r>
    </w:p>
    <w:p w14:paraId="1552C04B" w14:textId="77777777" w:rsidR="005D597F" w:rsidRPr="00B74641" w:rsidRDefault="005D597F" w:rsidP="005E63E1">
      <w:pPr>
        <w:numPr>
          <w:ilvl w:val="0"/>
          <w:numId w:val="66"/>
        </w:numPr>
        <w:spacing w:after="120"/>
        <w:ind w:left="851" w:hanging="425"/>
        <w:jc w:val="both"/>
        <w:rPr>
          <w:rFonts w:ascii="Arial" w:hAnsi="Arial" w:cs="Arial"/>
          <w:sz w:val="22"/>
          <w:szCs w:val="22"/>
        </w:rPr>
      </w:pPr>
      <w:r w:rsidRPr="00B74641">
        <w:rPr>
          <w:rFonts w:ascii="Arial" w:hAnsi="Arial" w:cs="Arial"/>
          <w:sz w:val="22"/>
          <w:szCs w:val="22"/>
        </w:rPr>
        <w:t>zda bude třeba Provozovateli poskytnout zproštění ve vztahu k některým závazkům Provozovatele vyplývajícím z této Smlouvy;</w:t>
      </w:r>
    </w:p>
    <w:p w14:paraId="22A7AC4E" w14:textId="77777777" w:rsidR="005D597F" w:rsidRPr="00B74641" w:rsidRDefault="005D597F" w:rsidP="005E63E1">
      <w:pPr>
        <w:numPr>
          <w:ilvl w:val="0"/>
          <w:numId w:val="66"/>
        </w:numPr>
        <w:spacing w:after="120"/>
        <w:ind w:left="851" w:hanging="425"/>
        <w:jc w:val="both"/>
        <w:rPr>
          <w:rFonts w:ascii="Arial" w:hAnsi="Arial" w:cs="Arial"/>
          <w:sz w:val="22"/>
          <w:szCs w:val="22"/>
        </w:rPr>
      </w:pPr>
      <w:r w:rsidRPr="00B74641">
        <w:rPr>
          <w:rFonts w:ascii="Arial" w:hAnsi="Arial" w:cs="Arial"/>
          <w:sz w:val="22"/>
          <w:szCs w:val="22"/>
        </w:rPr>
        <w:t>zda v přímém důsledku implementace Obecné změny předpisů či Kvalifikované změny předpisů dojde ke zvýšení nákladů (investičních i provozních) či nedosažení výnosů Provozovatele;</w:t>
      </w:r>
    </w:p>
    <w:p w14:paraId="1589E283" w14:textId="77777777" w:rsidR="005D597F" w:rsidRPr="00B74641" w:rsidRDefault="005D597F" w:rsidP="005E63E1">
      <w:pPr>
        <w:numPr>
          <w:ilvl w:val="0"/>
          <w:numId w:val="66"/>
        </w:numPr>
        <w:spacing w:after="120"/>
        <w:ind w:left="851" w:hanging="425"/>
        <w:jc w:val="both"/>
        <w:rPr>
          <w:rFonts w:ascii="Arial" w:hAnsi="Arial" w:cs="Arial"/>
          <w:sz w:val="22"/>
          <w:szCs w:val="22"/>
        </w:rPr>
      </w:pPr>
      <w:r w:rsidRPr="00B74641">
        <w:rPr>
          <w:rFonts w:ascii="Arial" w:hAnsi="Arial" w:cs="Arial"/>
          <w:sz w:val="22"/>
          <w:szCs w:val="22"/>
        </w:rPr>
        <w:t>jaké investice jsou nutné pro implementaci Obecné změny předpisů či Kvalifikované změny předpisů učinit či jaké budou ušetřeny;</w:t>
      </w:r>
    </w:p>
    <w:p w14:paraId="65C37B94" w14:textId="77777777" w:rsidR="005D597F" w:rsidRPr="00B74641" w:rsidRDefault="005D597F" w:rsidP="005E63E1">
      <w:pPr>
        <w:numPr>
          <w:ilvl w:val="0"/>
          <w:numId w:val="66"/>
        </w:numPr>
        <w:spacing w:after="120"/>
        <w:ind w:left="851" w:hanging="425"/>
        <w:jc w:val="both"/>
        <w:rPr>
          <w:rFonts w:ascii="Arial" w:hAnsi="Arial" w:cs="Arial"/>
          <w:sz w:val="22"/>
          <w:szCs w:val="22"/>
        </w:rPr>
      </w:pPr>
      <w:r w:rsidRPr="00B74641">
        <w:rPr>
          <w:rFonts w:ascii="Arial" w:hAnsi="Arial" w:cs="Arial"/>
          <w:sz w:val="22"/>
          <w:szCs w:val="22"/>
        </w:rPr>
        <w:t>jaká povolení budou potřeba pro implementaci Obecné změny předpisů či Kvalifikované změny předpisů; a</w:t>
      </w:r>
    </w:p>
    <w:p w14:paraId="1768BB41" w14:textId="77777777" w:rsidR="005D597F" w:rsidRPr="00B74641" w:rsidRDefault="005D597F" w:rsidP="005E63E1">
      <w:pPr>
        <w:numPr>
          <w:ilvl w:val="0"/>
          <w:numId w:val="66"/>
        </w:numPr>
        <w:spacing w:after="120"/>
        <w:ind w:left="851" w:hanging="425"/>
        <w:jc w:val="both"/>
        <w:rPr>
          <w:rFonts w:ascii="Arial" w:hAnsi="Arial" w:cs="Arial"/>
          <w:sz w:val="22"/>
          <w:szCs w:val="22"/>
        </w:rPr>
      </w:pPr>
      <w:r w:rsidRPr="00B74641">
        <w:rPr>
          <w:rFonts w:ascii="Arial" w:hAnsi="Arial" w:cs="Arial"/>
          <w:sz w:val="22"/>
          <w:szCs w:val="22"/>
        </w:rPr>
        <w:t xml:space="preserve">srovnání, jakým způsobem Obecná změna předpisů či Kvalifikovaná změna předpisů ovlivňuje ceny, které si účtují jiní dodavatelé služeb. </w:t>
      </w:r>
    </w:p>
    <w:p w14:paraId="27E461F7" w14:textId="77777777" w:rsidR="005D597F" w:rsidRPr="00B74641" w:rsidRDefault="005D597F" w:rsidP="0078488D">
      <w:pPr>
        <w:pStyle w:val="JKHeadL4"/>
        <w:widowControl w:val="0"/>
        <w:numPr>
          <w:ilvl w:val="0"/>
          <w:numId w:val="71"/>
        </w:numPr>
        <w:tabs>
          <w:tab w:val="left" w:pos="0"/>
        </w:tabs>
        <w:spacing w:after="120"/>
        <w:ind w:left="426" w:hanging="426"/>
        <w:rPr>
          <w:rFonts w:ascii="Arial" w:hAnsi="Arial" w:cs="Arial"/>
          <w:szCs w:val="22"/>
        </w:rPr>
      </w:pPr>
      <w:r w:rsidRPr="00B74641">
        <w:rPr>
          <w:rFonts w:ascii="Arial" w:hAnsi="Arial" w:cs="Arial"/>
          <w:szCs w:val="22"/>
        </w:rPr>
        <w:t>Smluvní strany se v rámci výše uvedených jednání pokusí dohodnout na způsobu, kterým může provozovatel minimalizovat negativní důsledky Obecné změny předpisů či Kvalifikované změny předpisů (pokud takové negativní důsledky nastanou).</w:t>
      </w:r>
    </w:p>
    <w:p w14:paraId="7F8F00CA" w14:textId="77777777" w:rsidR="005D597F" w:rsidRPr="00B74641" w:rsidRDefault="005D597F" w:rsidP="0078488D">
      <w:pPr>
        <w:pStyle w:val="JKHeadL4"/>
        <w:widowControl w:val="0"/>
        <w:numPr>
          <w:ilvl w:val="0"/>
          <w:numId w:val="71"/>
        </w:numPr>
        <w:tabs>
          <w:tab w:val="left" w:pos="0"/>
        </w:tabs>
        <w:spacing w:after="120"/>
        <w:ind w:left="426" w:hanging="426"/>
        <w:rPr>
          <w:rFonts w:ascii="Arial" w:hAnsi="Arial" w:cs="Arial"/>
          <w:szCs w:val="22"/>
        </w:rPr>
      </w:pPr>
      <w:r w:rsidRPr="00B74641">
        <w:rPr>
          <w:rFonts w:ascii="Arial" w:hAnsi="Arial" w:cs="Arial"/>
          <w:szCs w:val="22"/>
        </w:rPr>
        <w:t>V případě jakékol</w:t>
      </w:r>
      <w:r w:rsidR="008E7D06" w:rsidRPr="00B74641">
        <w:rPr>
          <w:rFonts w:ascii="Arial" w:hAnsi="Arial" w:cs="Arial"/>
          <w:szCs w:val="22"/>
        </w:rPr>
        <w:t>i změny závazných předpisů, jejich</w:t>
      </w:r>
      <w:r w:rsidRPr="00B74641">
        <w:rPr>
          <w:rFonts w:ascii="Arial" w:hAnsi="Arial" w:cs="Arial"/>
          <w:szCs w:val="22"/>
        </w:rPr>
        <w:t>ž ustanovení jsou zakotvena v této Smlouvě</w:t>
      </w:r>
      <w:r w:rsidR="008E7D06" w:rsidRPr="00B74641">
        <w:rPr>
          <w:rFonts w:ascii="Arial" w:hAnsi="Arial" w:cs="Arial"/>
          <w:szCs w:val="22"/>
        </w:rPr>
        <w:t>,</w:t>
      </w:r>
      <w:r w:rsidRPr="00B74641">
        <w:rPr>
          <w:rFonts w:ascii="Arial" w:hAnsi="Arial" w:cs="Arial"/>
          <w:szCs w:val="22"/>
        </w:rPr>
        <w:t xml:space="preserve"> jsou Smluvní strany povinny změnit či doplnit tuto Smlouvu tak, aby tato Smlouva odpovídala příslušné změně závazných předpisů.</w:t>
      </w:r>
    </w:p>
    <w:p w14:paraId="2C1E5133" w14:textId="77777777" w:rsidR="005D597F" w:rsidRPr="00B74641" w:rsidRDefault="005D597F" w:rsidP="0078488D">
      <w:pPr>
        <w:pStyle w:val="JKHeadL4"/>
        <w:widowControl w:val="0"/>
        <w:numPr>
          <w:ilvl w:val="0"/>
          <w:numId w:val="71"/>
        </w:numPr>
        <w:tabs>
          <w:tab w:val="left" w:pos="0"/>
        </w:tabs>
        <w:spacing w:after="120"/>
        <w:ind w:left="426" w:hanging="426"/>
        <w:rPr>
          <w:rFonts w:ascii="Arial" w:hAnsi="Arial" w:cs="Arial"/>
          <w:szCs w:val="22"/>
        </w:rPr>
      </w:pPr>
      <w:r w:rsidRPr="00B74641">
        <w:rPr>
          <w:rFonts w:ascii="Arial" w:hAnsi="Arial" w:cs="Arial"/>
          <w:szCs w:val="22"/>
        </w:rPr>
        <w:t>Provozovatel nese veškeré náklady na provádění změn v důsledku Obecných změn předpisů, za předpokladu, že Obecná změna předpisů nepředstavuje Kvalifikovanou změnu předpisů.</w:t>
      </w:r>
    </w:p>
    <w:p w14:paraId="221DE945" w14:textId="77777777" w:rsidR="005D597F" w:rsidRPr="00B74641" w:rsidRDefault="008225A2" w:rsidP="0078488D">
      <w:pPr>
        <w:pStyle w:val="JKHeadL4"/>
        <w:widowControl w:val="0"/>
        <w:numPr>
          <w:ilvl w:val="0"/>
          <w:numId w:val="71"/>
        </w:numPr>
        <w:tabs>
          <w:tab w:val="left" w:pos="0"/>
        </w:tabs>
        <w:spacing w:after="120"/>
        <w:ind w:left="426" w:hanging="426"/>
        <w:rPr>
          <w:rFonts w:ascii="Arial" w:hAnsi="Arial" w:cs="Arial"/>
          <w:szCs w:val="22"/>
        </w:rPr>
      </w:pPr>
      <w:r w:rsidRPr="00B74641">
        <w:rPr>
          <w:rFonts w:ascii="Arial" w:hAnsi="Arial" w:cs="Arial"/>
          <w:szCs w:val="22"/>
        </w:rPr>
        <w:t>Vlastník</w:t>
      </w:r>
      <w:r w:rsidR="005D597F" w:rsidRPr="00B74641">
        <w:rPr>
          <w:rFonts w:ascii="Arial" w:hAnsi="Arial" w:cs="Arial"/>
          <w:szCs w:val="22"/>
        </w:rPr>
        <w:t xml:space="preserve"> nebo odběratelé (dle rozhodnutí Vlastník</w:t>
      </w:r>
      <w:r w:rsidR="008E7D06" w:rsidRPr="00B74641">
        <w:rPr>
          <w:rFonts w:ascii="Arial" w:hAnsi="Arial" w:cs="Arial"/>
          <w:szCs w:val="22"/>
        </w:rPr>
        <w:t>a</w:t>
      </w:r>
      <w:r w:rsidR="005D597F" w:rsidRPr="00B74641">
        <w:rPr>
          <w:rFonts w:ascii="Arial" w:hAnsi="Arial" w:cs="Arial"/>
          <w:szCs w:val="22"/>
        </w:rPr>
        <w:t>) nesou veškeré náklady (investiční i provozní) na provádění změn v důsledku Kvalifikovaných změn předpisů.</w:t>
      </w:r>
    </w:p>
    <w:p w14:paraId="708ACA70" w14:textId="77777777" w:rsidR="00E00414" w:rsidRPr="00B74641" w:rsidRDefault="00E00414" w:rsidP="00971454">
      <w:pPr>
        <w:autoSpaceDE w:val="0"/>
        <w:autoSpaceDN w:val="0"/>
        <w:adjustRightInd w:val="0"/>
        <w:spacing w:after="120"/>
        <w:jc w:val="center"/>
        <w:rPr>
          <w:rFonts w:ascii="Arial" w:hAnsi="Arial" w:cs="Arial"/>
          <w:b/>
          <w:color w:val="000000"/>
          <w:sz w:val="22"/>
          <w:szCs w:val="22"/>
        </w:rPr>
      </w:pPr>
    </w:p>
    <w:p w14:paraId="17852ABE"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54" w:name="_Toc102499242"/>
      <w:r w:rsidRPr="00B226D9">
        <w:rPr>
          <w:rFonts w:ascii="Arial" w:hAnsi="Arial" w:cs="Arial"/>
          <w:b/>
          <w:bCs/>
        </w:rPr>
        <w:t xml:space="preserve">Článek </w:t>
      </w:r>
      <w:r w:rsidR="00340D0F" w:rsidRPr="00B226D9">
        <w:rPr>
          <w:rFonts w:ascii="Arial" w:hAnsi="Arial" w:cs="Arial"/>
          <w:b/>
          <w:bCs/>
        </w:rPr>
        <w:t>XXIV</w:t>
      </w:r>
      <w:bookmarkEnd w:id="54"/>
    </w:p>
    <w:p w14:paraId="6AC57ED5"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55" w:name="_Toc102499243"/>
      <w:r w:rsidRPr="00B226D9">
        <w:rPr>
          <w:rFonts w:ascii="Arial" w:hAnsi="Arial" w:cs="Arial"/>
          <w:b/>
          <w:bCs/>
        </w:rPr>
        <w:t>Změny Smlouvy</w:t>
      </w:r>
      <w:bookmarkEnd w:id="55"/>
    </w:p>
    <w:p w14:paraId="359F99FB" w14:textId="77777777" w:rsidR="005D597F" w:rsidRPr="00B74641" w:rsidRDefault="005D597F" w:rsidP="00971454">
      <w:pPr>
        <w:numPr>
          <w:ilvl w:val="2"/>
          <w:numId w:val="25"/>
        </w:numPr>
        <w:tabs>
          <w:tab w:val="clear" w:pos="2340"/>
          <w:tab w:val="num" w:pos="360"/>
        </w:tabs>
        <w:autoSpaceDE w:val="0"/>
        <w:autoSpaceDN w:val="0"/>
        <w:adjustRightInd w:val="0"/>
        <w:spacing w:after="120"/>
        <w:ind w:left="360"/>
        <w:jc w:val="both"/>
        <w:rPr>
          <w:rFonts w:ascii="Arial" w:hAnsi="Arial" w:cs="Arial"/>
          <w:color w:val="000000"/>
          <w:sz w:val="22"/>
          <w:szCs w:val="22"/>
        </w:rPr>
      </w:pPr>
      <w:r w:rsidRPr="00B74641">
        <w:rPr>
          <w:rFonts w:ascii="Arial" w:hAnsi="Arial" w:cs="Arial"/>
          <w:color w:val="000000"/>
          <w:sz w:val="22"/>
          <w:szCs w:val="22"/>
        </w:rPr>
        <w:t>Jakékoliv doplňky, změny a úpravy Smlouvy mohou být provedeny formou dodatků a to pouze písemně a musí být podepsány Smluvními stranami. Dodatky smluv budou číslovány vzestupnou řadou.</w:t>
      </w:r>
    </w:p>
    <w:p w14:paraId="46E2FB8A" w14:textId="77777777" w:rsidR="005D597F" w:rsidRPr="00B74641" w:rsidRDefault="005D597F" w:rsidP="00971454">
      <w:pPr>
        <w:numPr>
          <w:ilvl w:val="2"/>
          <w:numId w:val="25"/>
        </w:numPr>
        <w:tabs>
          <w:tab w:val="clear" w:pos="2340"/>
        </w:tabs>
        <w:autoSpaceDE w:val="0"/>
        <w:autoSpaceDN w:val="0"/>
        <w:adjustRightInd w:val="0"/>
        <w:spacing w:after="120"/>
        <w:ind w:left="357" w:hanging="357"/>
        <w:jc w:val="both"/>
        <w:rPr>
          <w:rFonts w:ascii="Arial" w:hAnsi="Arial" w:cs="Arial"/>
          <w:color w:val="000000"/>
          <w:sz w:val="22"/>
          <w:szCs w:val="22"/>
        </w:rPr>
      </w:pPr>
      <w:r w:rsidRPr="00B74641">
        <w:rPr>
          <w:rFonts w:ascii="Arial" w:hAnsi="Arial" w:cs="Arial"/>
          <w:color w:val="000000"/>
          <w:sz w:val="22"/>
          <w:szCs w:val="22"/>
        </w:rPr>
        <w:t xml:space="preserve">Dodatek této Smlouvy je povinna uzavřít Smluvní strana tehdy, jedná-li se o změnu Smlouvy v důsledku změny obecně právních předpisů, pokud se dotýkají zájmů Smluvních stran, a dále z jiných objektivně důležitých skutečností, které však jsou mimo vůli Smluvních stran. Pokud se Smluvní strany nedohodnou o změnách ve Smlouvě, bude o tomto sporu rozhodnuto postupem podle </w:t>
      </w:r>
      <w:r w:rsidR="00A03D03" w:rsidRPr="00B74641">
        <w:rPr>
          <w:rFonts w:ascii="Arial" w:hAnsi="Arial" w:cs="Arial"/>
          <w:color w:val="000000"/>
          <w:sz w:val="22"/>
          <w:szCs w:val="22"/>
        </w:rPr>
        <w:t xml:space="preserve">Článku </w:t>
      </w:r>
      <w:r w:rsidRPr="00B74641">
        <w:rPr>
          <w:rFonts w:ascii="Arial" w:hAnsi="Arial" w:cs="Arial"/>
          <w:color w:val="000000"/>
          <w:sz w:val="22"/>
          <w:szCs w:val="22"/>
        </w:rPr>
        <w:t>XII této Smlouvy.</w:t>
      </w:r>
    </w:p>
    <w:p w14:paraId="0CD8B04F" w14:textId="77777777" w:rsidR="005D597F" w:rsidRDefault="005D597F" w:rsidP="00971454">
      <w:pPr>
        <w:autoSpaceDE w:val="0"/>
        <w:autoSpaceDN w:val="0"/>
        <w:adjustRightInd w:val="0"/>
        <w:spacing w:after="120"/>
        <w:jc w:val="both"/>
        <w:rPr>
          <w:rFonts w:ascii="Arial" w:hAnsi="Arial" w:cs="Arial"/>
          <w:color w:val="000000"/>
          <w:sz w:val="22"/>
          <w:szCs w:val="22"/>
        </w:rPr>
      </w:pPr>
    </w:p>
    <w:p w14:paraId="6FF06BA3"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56" w:name="_Toc102499244"/>
      <w:r w:rsidRPr="00B226D9">
        <w:rPr>
          <w:rFonts w:ascii="Arial" w:hAnsi="Arial" w:cs="Arial"/>
          <w:b/>
          <w:bCs/>
        </w:rPr>
        <w:t>Článek XXV</w:t>
      </w:r>
      <w:bookmarkEnd w:id="56"/>
    </w:p>
    <w:p w14:paraId="755E3B1B" w14:textId="77777777" w:rsidR="005D597F" w:rsidRPr="00B226D9" w:rsidRDefault="005D597F" w:rsidP="00B226D9">
      <w:pPr>
        <w:autoSpaceDE w:val="0"/>
        <w:autoSpaceDN w:val="0"/>
        <w:adjustRightInd w:val="0"/>
        <w:spacing w:after="120"/>
        <w:jc w:val="center"/>
        <w:outlineLvl w:val="0"/>
        <w:rPr>
          <w:rFonts w:ascii="Arial" w:hAnsi="Arial" w:cs="Arial"/>
          <w:b/>
          <w:bCs/>
        </w:rPr>
      </w:pPr>
      <w:bookmarkStart w:id="57" w:name="_Toc102499245"/>
      <w:r w:rsidRPr="00B226D9">
        <w:rPr>
          <w:rFonts w:ascii="Arial" w:hAnsi="Arial" w:cs="Arial"/>
          <w:b/>
          <w:bCs/>
        </w:rPr>
        <w:t>Přílohy Smlouvy</w:t>
      </w:r>
      <w:bookmarkEnd w:id="57"/>
    </w:p>
    <w:p w14:paraId="3B0E746B" w14:textId="77777777" w:rsidR="005D597F" w:rsidRPr="00B74641" w:rsidRDefault="005D597F" w:rsidP="00971454">
      <w:pPr>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Samostatnými přílohami této Smlouvy jsou tyto dokumenty:</w:t>
      </w:r>
    </w:p>
    <w:p w14:paraId="3494FF38" w14:textId="77777777" w:rsidR="005D597F" w:rsidRPr="00B74641" w:rsidRDefault="00635591" w:rsidP="00425415">
      <w:pPr>
        <w:tabs>
          <w:tab w:val="left" w:pos="1418"/>
        </w:tabs>
        <w:autoSpaceDE w:val="0"/>
        <w:autoSpaceDN w:val="0"/>
        <w:adjustRightInd w:val="0"/>
        <w:spacing w:after="120"/>
        <w:jc w:val="both"/>
        <w:rPr>
          <w:rFonts w:ascii="Arial" w:hAnsi="Arial" w:cs="Arial"/>
          <w:color w:val="000000"/>
          <w:sz w:val="22"/>
          <w:szCs w:val="22"/>
        </w:rPr>
      </w:pPr>
      <w:r w:rsidRPr="00B74641">
        <w:rPr>
          <w:rFonts w:ascii="Arial" w:hAnsi="Arial" w:cs="Arial"/>
          <w:color w:val="000000"/>
          <w:sz w:val="22"/>
          <w:szCs w:val="22"/>
        </w:rPr>
        <w:t>Příloha č. 1</w:t>
      </w:r>
      <w:r w:rsidRPr="00B74641">
        <w:rPr>
          <w:rFonts w:ascii="Arial" w:hAnsi="Arial" w:cs="Arial"/>
          <w:color w:val="000000"/>
          <w:sz w:val="22"/>
          <w:szCs w:val="22"/>
        </w:rPr>
        <w:tab/>
        <w:t xml:space="preserve">- </w:t>
      </w:r>
      <w:r w:rsidR="005D597F" w:rsidRPr="00B74641">
        <w:rPr>
          <w:rFonts w:ascii="Arial" w:hAnsi="Arial" w:cs="Arial"/>
          <w:color w:val="000000"/>
          <w:sz w:val="22"/>
          <w:szCs w:val="22"/>
        </w:rPr>
        <w:t>Definice pojmů</w:t>
      </w:r>
    </w:p>
    <w:p w14:paraId="530FD2B9" w14:textId="77777777" w:rsidR="005D597F" w:rsidRPr="00B74641" w:rsidRDefault="005D597F" w:rsidP="00425415">
      <w:pPr>
        <w:tabs>
          <w:tab w:val="left" w:pos="1418"/>
        </w:tabs>
        <w:autoSpaceDE w:val="0"/>
        <w:autoSpaceDN w:val="0"/>
        <w:adjustRightInd w:val="0"/>
        <w:spacing w:after="120"/>
        <w:rPr>
          <w:rFonts w:ascii="Arial" w:hAnsi="Arial" w:cs="Arial"/>
          <w:color w:val="000000"/>
          <w:sz w:val="22"/>
          <w:szCs w:val="22"/>
        </w:rPr>
      </w:pPr>
      <w:r w:rsidRPr="00B74641">
        <w:rPr>
          <w:rFonts w:ascii="Arial" w:hAnsi="Arial" w:cs="Arial"/>
          <w:color w:val="000000"/>
          <w:sz w:val="22"/>
          <w:szCs w:val="22"/>
        </w:rPr>
        <w:t>Příloha č.</w:t>
      </w:r>
      <w:r w:rsidR="00635591" w:rsidRPr="00B74641">
        <w:rPr>
          <w:rFonts w:ascii="Arial" w:hAnsi="Arial" w:cs="Arial"/>
          <w:color w:val="000000"/>
          <w:sz w:val="22"/>
          <w:szCs w:val="22"/>
        </w:rPr>
        <w:t xml:space="preserve"> </w:t>
      </w:r>
      <w:r w:rsidRPr="00B74641">
        <w:rPr>
          <w:rFonts w:ascii="Arial" w:hAnsi="Arial" w:cs="Arial"/>
          <w:color w:val="000000"/>
          <w:sz w:val="22"/>
          <w:szCs w:val="22"/>
        </w:rPr>
        <w:t xml:space="preserve">2   </w:t>
      </w:r>
      <w:r w:rsidR="00635591" w:rsidRPr="00B74641">
        <w:rPr>
          <w:rFonts w:ascii="Arial" w:hAnsi="Arial" w:cs="Arial"/>
          <w:color w:val="000000"/>
          <w:sz w:val="22"/>
          <w:szCs w:val="22"/>
        </w:rPr>
        <w:tab/>
        <w:t xml:space="preserve">- </w:t>
      </w:r>
      <w:r w:rsidRPr="00B74641">
        <w:rPr>
          <w:rFonts w:ascii="Arial" w:hAnsi="Arial" w:cs="Arial"/>
          <w:color w:val="000000"/>
          <w:sz w:val="22"/>
          <w:szCs w:val="22"/>
        </w:rPr>
        <w:t>Seznam Vodohospodářského majetku</w:t>
      </w:r>
    </w:p>
    <w:p w14:paraId="2113D2B5" w14:textId="77777777" w:rsidR="0090447C" w:rsidRPr="00D35CE6" w:rsidRDefault="005D597F" w:rsidP="0090447C">
      <w:pPr>
        <w:tabs>
          <w:tab w:val="left" w:pos="1418"/>
        </w:tabs>
        <w:autoSpaceDE w:val="0"/>
        <w:autoSpaceDN w:val="0"/>
        <w:adjustRightInd w:val="0"/>
        <w:spacing w:after="120"/>
        <w:ind w:left="1260" w:hanging="1260"/>
        <w:jc w:val="both"/>
        <w:rPr>
          <w:rFonts w:ascii="Arial" w:hAnsi="Arial" w:cs="Arial"/>
          <w:i/>
          <w:color w:val="FF0000"/>
          <w:sz w:val="22"/>
          <w:szCs w:val="22"/>
        </w:rPr>
      </w:pPr>
      <w:r w:rsidRPr="00B74641">
        <w:rPr>
          <w:rFonts w:ascii="Arial" w:hAnsi="Arial" w:cs="Arial"/>
          <w:color w:val="000000"/>
          <w:sz w:val="22"/>
          <w:szCs w:val="22"/>
        </w:rPr>
        <w:t>Příloha č.</w:t>
      </w:r>
      <w:r w:rsidR="00635591" w:rsidRPr="00B74641">
        <w:rPr>
          <w:rFonts w:ascii="Arial" w:hAnsi="Arial" w:cs="Arial"/>
          <w:color w:val="000000"/>
          <w:sz w:val="22"/>
          <w:szCs w:val="22"/>
        </w:rPr>
        <w:t xml:space="preserve"> </w:t>
      </w:r>
      <w:r w:rsidRPr="00B74641">
        <w:rPr>
          <w:rFonts w:ascii="Arial" w:hAnsi="Arial" w:cs="Arial"/>
          <w:color w:val="000000"/>
          <w:sz w:val="22"/>
          <w:szCs w:val="22"/>
        </w:rPr>
        <w:t xml:space="preserve">3   </w:t>
      </w:r>
      <w:r w:rsidR="00635591" w:rsidRPr="00B74641">
        <w:rPr>
          <w:rFonts w:ascii="Arial" w:hAnsi="Arial" w:cs="Arial"/>
          <w:color w:val="000000"/>
          <w:sz w:val="22"/>
          <w:szCs w:val="22"/>
        </w:rPr>
        <w:tab/>
        <w:t xml:space="preserve">- </w:t>
      </w:r>
      <w:r w:rsidR="0090447C" w:rsidRPr="001377E8">
        <w:rPr>
          <w:rFonts w:ascii="Arial" w:hAnsi="Arial" w:cs="Arial"/>
          <w:sz w:val="22"/>
          <w:szCs w:val="22"/>
        </w:rPr>
        <w:t>Plán financování obnovy Vodohospodářského majetku</w:t>
      </w:r>
      <w:r w:rsidR="0090447C">
        <w:rPr>
          <w:rFonts w:ascii="Arial" w:hAnsi="Arial" w:cs="Arial"/>
          <w:sz w:val="22"/>
          <w:szCs w:val="22"/>
        </w:rPr>
        <w:t xml:space="preserve"> </w:t>
      </w:r>
    </w:p>
    <w:p w14:paraId="108738E2" w14:textId="77777777" w:rsidR="005D597F" w:rsidRPr="00B74641" w:rsidRDefault="005D597F" w:rsidP="00425415">
      <w:pPr>
        <w:tabs>
          <w:tab w:val="left" w:pos="1418"/>
        </w:tabs>
        <w:autoSpaceDE w:val="0"/>
        <w:autoSpaceDN w:val="0"/>
        <w:adjustRightInd w:val="0"/>
        <w:spacing w:after="120"/>
        <w:ind w:left="1260" w:hanging="1260"/>
        <w:jc w:val="both"/>
        <w:rPr>
          <w:rFonts w:ascii="Arial" w:hAnsi="Arial" w:cs="Arial"/>
          <w:color w:val="000000"/>
          <w:sz w:val="22"/>
          <w:szCs w:val="22"/>
        </w:rPr>
      </w:pPr>
      <w:r w:rsidRPr="00B74641">
        <w:rPr>
          <w:rFonts w:ascii="Arial" w:hAnsi="Arial" w:cs="Arial"/>
          <w:color w:val="000000"/>
          <w:sz w:val="22"/>
          <w:szCs w:val="22"/>
        </w:rPr>
        <w:t xml:space="preserve">Příloha č. 4   </w:t>
      </w:r>
      <w:r w:rsidR="00635591" w:rsidRPr="00B74641">
        <w:rPr>
          <w:rFonts w:ascii="Arial" w:hAnsi="Arial" w:cs="Arial"/>
          <w:color w:val="000000"/>
          <w:sz w:val="22"/>
          <w:szCs w:val="22"/>
        </w:rPr>
        <w:tab/>
        <w:t xml:space="preserve">- </w:t>
      </w:r>
      <w:r w:rsidR="008470D4" w:rsidRPr="00B74641">
        <w:rPr>
          <w:rFonts w:ascii="Arial" w:hAnsi="Arial" w:cs="Arial"/>
          <w:color w:val="000000"/>
          <w:sz w:val="22"/>
          <w:szCs w:val="22"/>
        </w:rPr>
        <w:t xml:space="preserve">Předpokládaná </w:t>
      </w:r>
      <w:r w:rsidR="001F53B6" w:rsidRPr="00B74641">
        <w:rPr>
          <w:rFonts w:ascii="Arial" w:hAnsi="Arial" w:cs="Arial"/>
          <w:color w:val="000000"/>
          <w:sz w:val="22"/>
          <w:szCs w:val="22"/>
        </w:rPr>
        <w:t xml:space="preserve"> </w:t>
      </w:r>
      <w:r w:rsidRPr="00B74641">
        <w:rPr>
          <w:rFonts w:ascii="Arial" w:hAnsi="Arial" w:cs="Arial"/>
          <w:color w:val="000000"/>
          <w:sz w:val="22"/>
          <w:szCs w:val="22"/>
        </w:rPr>
        <w:t xml:space="preserve">výše </w:t>
      </w:r>
      <w:r w:rsidR="00A46948" w:rsidRPr="00B74641">
        <w:rPr>
          <w:rFonts w:ascii="Arial" w:hAnsi="Arial" w:cs="Arial"/>
          <w:color w:val="000000"/>
          <w:sz w:val="22"/>
          <w:szCs w:val="22"/>
        </w:rPr>
        <w:t>pachtovné</w:t>
      </w:r>
      <w:r w:rsidRPr="00B74641">
        <w:rPr>
          <w:rFonts w:ascii="Arial" w:hAnsi="Arial" w:cs="Arial"/>
          <w:color w:val="000000"/>
          <w:sz w:val="22"/>
          <w:szCs w:val="22"/>
        </w:rPr>
        <w:t>ho</w:t>
      </w:r>
    </w:p>
    <w:p w14:paraId="2E9DE263" w14:textId="77777777" w:rsidR="00B74F12" w:rsidRPr="00B74641" w:rsidRDefault="005D597F" w:rsidP="00A96898">
      <w:pPr>
        <w:tabs>
          <w:tab w:val="left" w:pos="1418"/>
        </w:tabs>
        <w:autoSpaceDE w:val="0"/>
        <w:autoSpaceDN w:val="0"/>
        <w:adjustRightInd w:val="0"/>
        <w:spacing w:after="60"/>
        <w:ind w:left="1622" w:hanging="1622"/>
        <w:jc w:val="both"/>
        <w:rPr>
          <w:rFonts w:ascii="Arial" w:hAnsi="Arial" w:cs="Arial"/>
          <w:color w:val="000000"/>
          <w:sz w:val="22"/>
          <w:szCs w:val="22"/>
        </w:rPr>
      </w:pPr>
      <w:r w:rsidRPr="00B74641">
        <w:rPr>
          <w:rFonts w:ascii="Arial" w:hAnsi="Arial" w:cs="Arial"/>
          <w:color w:val="000000"/>
          <w:sz w:val="22"/>
          <w:szCs w:val="22"/>
        </w:rPr>
        <w:t xml:space="preserve">Příloha č. 5   </w:t>
      </w:r>
      <w:r w:rsidR="00635591" w:rsidRPr="00B74641">
        <w:rPr>
          <w:rFonts w:ascii="Arial" w:hAnsi="Arial" w:cs="Arial"/>
          <w:color w:val="000000"/>
          <w:sz w:val="22"/>
          <w:szCs w:val="22"/>
        </w:rPr>
        <w:tab/>
        <w:t xml:space="preserve">- </w:t>
      </w:r>
      <w:r w:rsidR="00B74F12" w:rsidRPr="00B74641">
        <w:rPr>
          <w:rFonts w:ascii="Arial" w:hAnsi="Arial" w:cs="Arial"/>
          <w:color w:val="000000"/>
          <w:sz w:val="22"/>
          <w:szCs w:val="22"/>
        </w:rPr>
        <w:t>Finanční nástroje</w:t>
      </w:r>
    </w:p>
    <w:p w14:paraId="7A02B0D9" w14:textId="77777777" w:rsidR="005D597F" w:rsidRPr="00B74641" w:rsidRDefault="00EF5F71" w:rsidP="00A96898">
      <w:pPr>
        <w:numPr>
          <w:ilvl w:val="0"/>
          <w:numId w:val="26"/>
        </w:numPr>
        <w:tabs>
          <w:tab w:val="clear" w:pos="2522"/>
          <w:tab w:val="left" w:pos="2410"/>
        </w:tabs>
        <w:autoSpaceDE w:val="0"/>
        <w:autoSpaceDN w:val="0"/>
        <w:adjustRightInd w:val="0"/>
        <w:spacing w:after="60"/>
        <w:ind w:left="2127" w:hanging="284"/>
        <w:jc w:val="both"/>
        <w:rPr>
          <w:rFonts w:ascii="Arial" w:hAnsi="Arial" w:cs="Arial"/>
          <w:color w:val="000000"/>
          <w:sz w:val="22"/>
          <w:szCs w:val="22"/>
        </w:rPr>
      </w:pPr>
      <w:r w:rsidRPr="00B74641">
        <w:rPr>
          <w:rFonts w:ascii="Arial" w:hAnsi="Arial" w:cs="Arial"/>
          <w:color w:val="000000"/>
          <w:sz w:val="22"/>
          <w:szCs w:val="22"/>
        </w:rPr>
        <w:t>A.</w:t>
      </w:r>
      <w:r w:rsidRPr="00B74641">
        <w:rPr>
          <w:rFonts w:ascii="Arial" w:hAnsi="Arial" w:cs="Arial"/>
          <w:color w:val="000000"/>
          <w:sz w:val="22"/>
          <w:szCs w:val="22"/>
        </w:rPr>
        <w:tab/>
      </w:r>
      <w:r w:rsidR="005D597F" w:rsidRPr="00B74641">
        <w:rPr>
          <w:rFonts w:ascii="Arial" w:hAnsi="Arial" w:cs="Arial"/>
          <w:color w:val="000000"/>
          <w:sz w:val="22"/>
          <w:szCs w:val="22"/>
        </w:rPr>
        <w:t>Platební mechanismus - text</w:t>
      </w:r>
    </w:p>
    <w:p w14:paraId="54478093" w14:textId="77777777" w:rsidR="002400D2" w:rsidRDefault="00EF5F71" w:rsidP="002400D2">
      <w:pPr>
        <w:numPr>
          <w:ilvl w:val="0"/>
          <w:numId w:val="26"/>
        </w:numPr>
        <w:tabs>
          <w:tab w:val="clear" w:pos="2522"/>
          <w:tab w:val="left" w:pos="2410"/>
        </w:tabs>
        <w:autoSpaceDE w:val="0"/>
        <w:autoSpaceDN w:val="0"/>
        <w:adjustRightInd w:val="0"/>
        <w:spacing w:after="60"/>
        <w:ind w:left="2127" w:hanging="284"/>
        <w:jc w:val="both"/>
        <w:rPr>
          <w:rFonts w:ascii="Arial" w:hAnsi="Arial" w:cs="Arial"/>
          <w:color w:val="000000"/>
          <w:sz w:val="22"/>
          <w:szCs w:val="22"/>
        </w:rPr>
      </w:pPr>
      <w:r w:rsidRPr="00B74641">
        <w:rPr>
          <w:rFonts w:ascii="Arial" w:hAnsi="Arial" w:cs="Arial"/>
          <w:color w:val="000000"/>
          <w:sz w:val="22"/>
          <w:szCs w:val="22"/>
        </w:rPr>
        <w:t>B.</w:t>
      </w:r>
      <w:r w:rsidRPr="00B74641">
        <w:rPr>
          <w:rFonts w:ascii="Arial" w:hAnsi="Arial" w:cs="Arial"/>
          <w:color w:val="000000"/>
          <w:sz w:val="22"/>
          <w:szCs w:val="22"/>
        </w:rPr>
        <w:tab/>
      </w:r>
      <w:r w:rsidR="00276265">
        <w:rPr>
          <w:rFonts w:ascii="Arial" w:hAnsi="Arial" w:cs="Arial"/>
          <w:color w:val="000000"/>
          <w:sz w:val="22"/>
          <w:szCs w:val="22"/>
        </w:rPr>
        <w:t xml:space="preserve">Zjednodušený finanční model v. ZFM1.0 </w:t>
      </w:r>
    </w:p>
    <w:p w14:paraId="561C5819" w14:textId="77777777" w:rsidR="005D597F" w:rsidRPr="00B74641" w:rsidRDefault="005D597F" w:rsidP="002400D2">
      <w:pPr>
        <w:tabs>
          <w:tab w:val="left" w:pos="1418"/>
        </w:tabs>
        <w:autoSpaceDE w:val="0"/>
        <w:autoSpaceDN w:val="0"/>
        <w:adjustRightInd w:val="0"/>
        <w:spacing w:after="120"/>
        <w:ind w:left="1260" w:hanging="1260"/>
        <w:jc w:val="both"/>
        <w:rPr>
          <w:rFonts w:ascii="Arial" w:hAnsi="Arial" w:cs="Arial"/>
          <w:color w:val="000000"/>
          <w:sz w:val="22"/>
          <w:szCs w:val="22"/>
        </w:rPr>
      </w:pPr>
      <w:r w:rsidRPr="00B74641">
        <w:rPr>
          <w:rFonts w:ascii="Arial" w:hAnsi="Arial" w:cs="Arial"/>
          <w:color w:val="000000"/>
          <w:sz w:val="22"/>
          <w:szCs w:val="22"/>
        </w:rPr>
        <w:t xml:space="preserve">Příloha č. 6   </w:t>
      </w:r>
      <w:r w:rsidR="00635591" w:rsidRPr="00B74641">
        <w:rPr>
          <w:rFonts w:ascii="Arial" w:hAnsi="Arial" w:cs="Arial"/>
          <w:color w:val="000000"/>
          <w:sz w:val="22"/>
          <w:szCs w:val="22"/>
        </w:rPr>
        <w:tab/>
      </w:r>
      <w:r w:rsidRPr="00B74641">
        <w:rPr>
          <w:rFonts w:ascii="Arial" w:hAnsi="Arial" w:cs="Arial"/>
          <w:color w:val="000000"/>
          <w:sz w:val="22"/>
          <w:szCs w:val="22"/>
        </w:rPr>
        <w:t xml:space="preserve">- </w:t>
      </w:r>
      <w:r w:rsidR="00884D8E" w:rsidRPr="00B74641">
        <w:rPr>
          <w:rFonts w:ascii="Arial" w:hAnsi="Arial" w:cs="Arial"/>
          <w:color w:val="000000"/>
          <w:sz w:val="22"/>
          <w:szCs w:val="22"/>
        </w:rPr>
        <w:t>Základní</w:t>
      </w:r>
      <w:r w:rsidRPr="00B74641">
        <w:rPr>
          <w:rFonts w:ascii="Arial" w:hAnsi="Arial" w:cs="Arial"/>
          <w:color w:val="000000"/>
          <w:sz w:val="22"/>
          <w:szCs w:val="22"/>
        </w:rPr>
        <w:t xml:space="preserve"> ukazatele </w:t>
      </w:r>
      <w:r w:rsidR="004B1178" w:rsidRPr="00B74641">
        <w:rPr>
          <w:rFonts w:ascii="Arial" w:hAnsi="Arial" w:cs="Arial"/>
          <w:color w:val="000000"/>
          <w:sz w:val="22"/>
          <w:szCs w:val="22"/>
        </w:rPr>
        <w:t xml:space="preserve">při provozu </w:t>
      </w:r>
      <w:r w:rsidRPr="00B74641">
        <w:rPr>
          <w:rFonts w:ascii="Arial" w:hAnsi="Arial" w:cs="Arial"/>
          <w:color w:val="000000"/>
          <w:sz w:val="22"/>
          <w:szCs w:val="22"/>
        </w:rPr>
        <w:t xml:space="preserve">a </w:t>
      </w:r>
      <w:r w:rsidR="004B1178" w:rsidRPr="00B74641">
        <w:rPr>
          <w:rFonts w:ascii="Arial" w:hAnsi="Arial" w:cs="Arial"/>
          <w:color w:val="000000"/>
          <w:sz w:val="22"/>
          <w:szCs w:val="22"/>
        </w:rPr>
        <w:t xml:space="preserve">stanovení </w:t>
      </w:r>
      <w:r w:rsidRPr="00B74641">
        <w:rPr>
          <w:rFonts w:ascii="Arial" w:hAnsi="Arial" w:cs="Arial"/>
          <w:color w:val="000000"/>
          <w:sz w:val="22"/>
          <w:szCs w:val="22"/>
        </w:rPr>
        <w:t>smluvní</w:t>
      </w:r>
      <w:r w:rsidR="004B1178" w:rsidRPr="00B74641">
        <w:rPr>
          <w:rFonts w:ascii="Arial" w:hAnsi="Arial" w:cs="Arial"/>
          <w:color w:val="000000"/>
          <w:sz w:val="22"/>
          <w:szCs w:val="22"/>
        </w:rPr>
        <w:t>ch</w:t>
      </w:r>
      <w:r w:rsidRPr="00B74641">
        <w:rPr>
          <w:rFonts w:ascii="Arial" w:hAnsi="Arial" w:cs="Arial"/>
          <w:color w:val="000000"/>
          <w:sz w:val="22"/>
          <w:szCs w:val="22"/>
        </w:rPr>
        <w:t xml:space="preserve"> pokutov</w:t>
      </w:r>
      <w:r w:rsidR="004B1178" w:rsidRPr="00B74641">
        <w:rPr>
          <w:rFonts w:ascii="Arial" w:hAnsi="Arial" w:cs="Arial"/>
          <w:color w:val="000000"/>
          <w:sz w:val="22"/>
          <w:szCs w:val="22"/>
        </w:rPr>
        <w:t>ých</w:t>
      </w:r>
      <w:r w:rsidRPr="00B74641">
        <w:rPr>
          <w:rFonts w:ascii="Arial" w:hAnsi="Arial" w:cs="Arial"/>
          <w:color w:val="000000"/>
          <w:sz w:val="22"/>
          <w:szCs w:val="22"/>
        </w:rPr>
        <w:t xml:space="preserve"> bod</w:t>
      </w:r>
      <w:r w:rsidR="004B1178" w:rsidRPr="00B74641">
        <w:rPr>
          <w:rFonts w:ascii="Arial" w:hAnsi="Arial" w:cs="Arial"/>
          <w:color w:val="000000"/>
          <w:sz w:val="22"/>
          <w:szCs w:val="22"/>
        </w:rPr>
        <w:t>ů</w:t>
      </w:r>
    </w:p>
    <w:p w14:paraId="186CA8FA" w14:textId="77777777" w:rsidR="005D597F" w:rsidRPr="00B74641" w:rsidRDefault="005D597F" w:rsidP="00425415">
      <w:pPr>
        <w:tabs>
          <w:tab w:val="left" w:pos="1418"/>
        </w:tabs>
        <w:autoSpaceDE w:val="0"/>
        <w:autoSpaceDN w:val="0"/>
        <w:adjustRightInd w:val="0"/>
        <w:spacing w:after="120"/>
        <w:ind w:left="1260" w:hanging="1260"/>
        <w:jc w:val="both"/>
        <w:rPr>
          <w:rFonts w:ascii="Arial" w:hAnsi="Arial" w:cs="Arial"/>
          <w:color w:val="000000"/>
          <w:sz w:val="22"/>
          <w:szCs w:val="22"/>
        </w:rPr>
      </w:pPr>
      <w:r w:rsidRPr="00B74641">
        <w:rPr>
          <w:rFonts w:ascii="Arial" w:hAnsi="Arial" w:cs="Arial"/>
          <w:color w:val="000000"/>
          <w:sz w:val="22"/>
          <w:szCs w:val="22"/>
        </w:rPr>
        <w:t xml:space="preserve">Příloha č. 7   </w:t>
      </w:r>
      <w:r w:rsidR="00635591" w:rsidRPr="00B74641">
        <w:rPr>
          <w:rFonts w:ascii="Arial" w:hAnsi="Arial" w:cs="Arial"/>
          <w:color w:val="000000"/>
          <w:sz w:val="22"/>
          <w:szCs w:val="22"/>
        </w:rPr>
        <w:tab/>
      </w:r>
      <w:r w:rsidRPr="00B74641">
        <w:rPr>
          <w:rFonts w:ascii="Arial" w:hAnsi="Arial" w:cs="Arial"/>
          <w:color w:val="000000"/>
          <w:sz w:val="22"/>
          <w:szCs w:val="22"/>
        </w:rPr>
        <w:t>- Demonstrativní výčet technických činností Provozovatele</w:t>
      </w:r>
    </w:p>
    <w:p w14:paraId="1B9B35E5" w14:textId="77777777" w:rsidR="005D597F" w:rsidRPr="00B74641" w:rsidRDefault="005D597F" w:rsidP="002400D2">
      <w:pPr>
        <w:tabs>
          <w:tab w:val="left" w:pos="1418"/>
        </w:tabs>
        <w:autoSpaceDE w:val="0"/>
        <w:autoSpaceDN w:val="0"/>
        <w:adjustRightInd w:val="0"/>
        <w:spacing w:after="120"/>
        <w:ind w:left="1260" w:hanging="1260"/>
        <w:jc w:val="both"/>
        <w:rPr>
          <w:rFonts w:ascii="Arial" w:hAnsi="Arial" w:cs="Arial"/>
          <w:color w:val="000000"/>
          <w:sz w:val="22"/>
          <w:szCs w:val="22"/>
        </w:rPr>
      </w:pPr>
      <w:r w:rsidRPr="00B74641">
        <w:rPr>
          <w:rFonts w:ascii="Arial" w:hAnsi="Arial" w:cs="Arial"/>
          <w:color w:val="000000"/>
          <w:sz w:val="22"/>
          <w:szCs w:val="22"/>
        </w:rPr>
        <w:t>Příloha č.</w:t>
      </w:r>
      <w:r w:rsidR="00635591" w:rsidRPr="00B74641">
        <w:rPr>
          <w:rFonts w:ascii="Arial" w:hAnsi="Arial" w:cs="Arial"/>
          <w:color w:val="000000"/>
          <w:sz w:val="22"/>
          <w:szCs w:val="22"/>
        </w:rPr>
        <w:t xml:space="preserve"> </w:t>
      </w:r>
      <w:r w:rsidRPr="00B74641">
        <w:rPr>
          <w:rFonts w:ascii="Arial" w:hAnsi="Arial" w:cs="Arial"/>
          <w:color w:val="000000"/>
          <w:sz w:val="22"/>
          <w:szCs w:val="22"/>
        </w:rPr>
        <w:t xml:space="preserve">8   </w:t>
      </w:r>
      <w:r w:rsidR="00635591" w:rsidRPr="00B74641">
        <w:rPr>
          <w:rFonts w:ascii="Arial" w:hAnsi="Arial" w:cs="Arial"/>
          <w:color w:val="000000"/>
          <w:sz w:val="22"/>
          <w:szCs w:val="22"/>
        </w:rPr>
        <w:tab/>
      </w:r>
      <w:r w:rsidRPr="00B74641">
        <w:rPr>
          <w:rFonts w:ascii="Arial" w:hAnsi="Arial" w:cs="Arial"/>
          <w:color w:val="000000"/>
          <w:sz w:val="22"/>
          <w:szCs w:val="22"/>
        </w:rPr>
        <w:t>- Vzor roční zprávy o stavu provozovaného Vodohospodářského majetku</w:t>
      </w:r>
    </w:p>
    <w:p w14:paraId="2C6F5913" w14:textId="77777777" w:rsidR="005D597F" w:rsidRPr="00B74641" w:rsidRDefault="005D597F" w:rsidP="002400D2">
      <w:pPr>
        <w:tabs>
          <w:tab w:val="left" w:pos="1418"/>
        </w:tabs>
        <w:autoSpaceDE w:val="0"/>
        <w:autoSpaceDN w:val="0"/>
        <w:adjustRightInd w:val="0"/>
        <w:spacing w:after="120"/>
        <w:ind w:left="1560" w:hanging="1560"/>
        <w:rPr>
          <w:rFonts w:ascii="Arial" w:hAnsi="Arial" w:cs="Arial"/>
          <w:color w:val="000000"/>
          <w:sz w:val="22"/>
          <w:szCs w:val="22"/>
        </w:rPr>
      </w:pPr>
      <w:r w:rsidRPr="00B74641">
        <w:rPr>
          <w:rFonts w:ascii="Arial" w:hAnsi="Arial" w:cs="Arial"/>
          <w:color w:val="000000"/>
          <w:sz w:val="22"/>
          <w:szCs w:val="22"/>
        </w:rPr>
        <w:t>Příloha č.</w:t>
      </w:r>
      <w:r w:rsidR="00635591" w:rsidRPr="00B74641">
        <w:rPr>
          <w:rFonts w:ascii="Arial" w:hAnsi="Arial" w:cs="Arial"/>
          <w:color w:val="000000"/>
          <w:sz w:val="22"/>
          <w:szCs w:val="22"/>
        </w:rPr>
        <w:t xml:space="preserve"> </w:t>
      </w:r>
      <w:r w:rsidRPr="00B74641">
        <w:rPr>
          <w:rFonts w:ascii="Arial" w:hAnsi="Arial" w:cs="Arial"/>
          <w:color w:val="000000"/>
          <w:sz w:val="22"/>
          <w:szCs w:val="22"/>
        </w:rPr>
        <w:t xml:space="preserve">9   </w:t>
      </w:r>
      <w:r w:rsidR="00425415" w:rsidRPr="00B74641">
        <w:rPr>
          <w:rFonts w:ascii="Arial" w:hAnsi="Arial" w:cs="Arial"/>
          <w:color w:val="000000"/>
          <w:sz w:val="22"/>
          <w:szCs w:val="22"/>
        </w:rPr>
        <w:tab/>
      </w:r>
      <w:r w:rsidRPr="00B74641">
        <w:rPr>
          <w:rFonts w:ascii="Arial" w:hAnsi="Arial" w:cs="Arial"/>
          <w:color w:val="000000"/>
          <w:sz w:val="22"/>
          <w:szCs w:val="22"/>
        </w:rPr>
        <w:t>- Vzor protokolu o technickém stavu Vodohospodářského majetku při jeho předání</w:t>
      </w:r>
    </w:p>
    <w:p w14:paraId="46B9014C" w14:textId="77777777" w:rsidR="005D597F" w:rsidRDefault="00276265" w:rsidP="00425415">
      <w:pPr>
        <w:tabs>
          <w:tab w:val="left" w:pos="1418"/>
        </w:tabs>
        <w:autoSpaceDE w:val="0"/>
        <w:autoSpaceDN w:val="0"/>
        <w:adjustRightInd w:val="0"/>
        <w:spacing w:after="120"/>
        <w:ind w:left="1260" w:hanging="1260"/>
        <w:jc w:val="both"/>
        <w:rPr>
          <w:rFonts w:ascii="Arial" w:hAnsi="Arial" w:cs="Arial"/>
          <w:color w:val="000000"/>
          <w:sz w:val="22"/>
          <w:szCs w:val="22"/>
        </w:rPr>
      </w:pPr>
      <w:r w:rsidRPr="00390CCE">
        <w:rPr>
          <w:rFonts w:ascii="Arial" w:hAnsi="Arial" w:cs="Arial"/>
          <w:color w:val="000000"/>
          <w:sz w:val="22"/>
          <w:szCs w:val="22"/>
        </w:rPr>
        <w:t>Příloha č. 1</w:t>
      </w:r>
      <w:r w:rsidR="0090447C" w:rsidRPr="00390CCE">
        <w:rPr>
          <w:rFonts w:ascii="Arial" w:hAnsi="Arial" w:cs="Arial"/>
          <w:color w:val="000000"/>
          <w:sz w:val="22"/>
          <w:szCs w:val="22"/>
        </w:rPr>
        <w:t>0</w:t>
      </w:r>
      <w:r w:rsidRPr="00390CCE">
        <w:rPr>
          <w:rFonts w:ascii="Arial" w:hAnsi="Arial" w:cs="Arial"/>
          <w:color w:val="000000"/>
          <w:sz w:val="22"/>
          <w:szCs w:val="22"/>
        </w:rPr>
        <w:t xml:space="preserve"> </w:t>
      </w:r>
      <w:r w:rsidR="008B7CA5" w:rsidRPr="00390CCE">
        <w:rPr>
          <w:rFonts w:ascii="Arial" w:hAnsi="Arial" w:cs="Arial"/>
          <w:color w:val="000000"/>
          <w:sz w:val="22"/>
          <w:szCs w:val="22"/>
        </w:rPr>
        <w:tab/>
      </w:r>
      <w:r w:rsidRPr="00390CCE">
        <w:rPr>
          <w:rFonts w:ascii="Arial" w:hAnsi="Arial" w:cs="Arial"/>
          <w:color w:val="000000"/>
          <w:sz w:val="22"/>
          <w:szCs w:val="22"/>
        </w:rPr>
        <w:t xml:space="preserve">- </w:t>
      </w:r>
      <w:r w:rsidR="009379E9" w:rsidRPr="00390CCE">
        <w:rPr>
          <w:rFonts w:ascii="Arial" w:hAnsi="Arial" w:cs="Arial"/>
          <w:color w:val="000000"/>
          <w:sz w:val="22"/>
          <w:szCs w:val="22"/>
        </w:rPr>
        <w:t>Prognóza objemů vypouštěných odpadních vod</w:t>
      </w:r>
    </w:p>
    <w:p w14:paraId="4273A0D1" w14:textId="77777777" w:rsidR="000E6851" w:rsidRPr="00B74641" w:rsidRDefault="000E6851" w:rsidP="00D77F75">
      <w:pPr>
        <w:autoSpaceDE w:val="0"/>
        <w:autoSpaceDN w:val="0"/>
        <w:adjustRightInd w:val="0"/>
        <w:spacing w:after="120"/>
        <w:ind w:left="1260" w:hanging="1260"/>
        <w:jc w:val="both"/>
        <w:rPr>
          <w:rFonts w:ascii="Arial" w:hAnsi="Arial" w:cs="Arial"/>
          <w:color w:val="000000"/>
          <w:sz w:val="22"/>
          <w:szCs w:val="22"/>
        </w:rPr>
      </w:pPr>
    </w:p>
    <w:p w14:paraId="68ED5474" w14:textId="77777777" w:rsidR="009F0221" w:rsidRPr="00B226D9" w:rsidRDefault="009F0221" w:rsidP="00B226D9">
      <w:pPr>
        <w:autoSpaceDE w:val="0"/>
        <w:autoSpaceDN w:val="0"/>
        <w:adjustRightInd w:val="0"/>
        <w:spacing w:after="120"/>
        <w:jc w:val="center"/>
        <w:outlineLvl w:val="0"/>
        <w:rPr>
          <w:rFonts w:ascii="Arial" w:hAnsi="Arial" w:cs="Arial"/>
          <w:b/>
          <w:bCs/>
        </w:rPr>
      </w:pPr>
      <w:bookmarkStart w:id="58" w:name="_Toc102499246"/>
      <w:r w:rsidRPr="00B226D9">
        <w:rPr>
          <w:rFonts w:ascii="Arial" w:hAnsi="Arial" w:cs="Arial"/>
          <w:b/>
          <w:bCs/>
        </w:rPr>
        <w:t>Článek XXVI</w:t>
      </w:r>
      <w:bookmarkEnd w:id="58"/>
    </w:p>
    <w:p w14:paraId="73CDE0DF" w14:textId="77777777" w:rsidR="009F0221" w:rsidRPr="00B226D9" w:rsidRDefault="009F0221" w:rsidP="00B226D9">
      <w:pPr>
        <w:autoSpaceDE w:val="0"/>
        <w:autoSpaceDN w:val="0"/>
        <w:adjustRightInd w:val="0"/>
        <w:spacing w:after="120"/>
        <w:jc w:val="center"/>
        <w:outlineLvl w:val="0"/>
        <w:rPr>
          <w:rFonts w:ascii="Arial" w:hAnsi="Arial" w:cs="Arial"/>
          <w:b/>
          <w:bCs/>
        </w:rPr>
      </w:pPr>
      <w:bookmarkStart w:id="59" w:name="_Toc256938580"/>
      <w:bookmarkStart w:id="60" w:name="_Toc302997984"/>
      <w:bookmarkStart w:id="61" w:name="_Toc102499247"/>
      <w:r w:rsidRPr="00B226D9">
        <w:rPr>
          <w:rFonts w:ascii="Arial" w:hAnsi="Arial" w:cs="Arial"/>
          <w:b/>
          <w:bCs/>
        </w:rPr>
        <w:t>Podpisy Smlouvy</w:t>
      </w:r>
      <w:bookmarkEnd w:id="59"/>
      <w:bookmarkEnd w:id="60"/>
      <w:bookmarkEnd w:id="61"/>
    </w:p>
    <w:p w14:paraId="3C38B915" w14:textId="77777777" w:rsidR="00FC45B8" w:rsidRPr="00B74641" w:rsidRDefault="00FC45B8" w:rsidP="00FC45B8">
      <w:pPr>
        <w:numPr>
          <w:ilvl w:val="0"/>
          <w:numId w:val="70"/>
        </w:numPr>
        <w:tabs>
          <w:tab w:val="clear" w:pos="1440"/>
          <w:tab w:val="num" w:pos="284"/>
        </w:tabs>
        <w:autoSpaceDE w:val="0"/>
        <w:autoSpaceDN w:val="0"/>
        <w:adjustRightInd w:val="0"/>
        <w:spacing w:after="120"/>
        <w:ind w:left="284" w:hanging="284"/>
        <w:jc w:val="both"/>
        <w:rPr>
          <w:rFonts w:ascii="Arial" w:hAnsi="Arial" w:cs="Arial"/>
          <w:color w:val="000000"/>
          <w:sz w:val="22"/>
          <w:szCs w:val="22"/>
        </w:rPr>
      </w:pPr>
      <w:r w:rsidRPr="00B74641">
        <w:rPr>
          <w:rFonts w:ascii="Arial" w:hAnsi="Arial" w:cs="Arial"/>
          <w:color w:val="000000"/>
          <w:sz w:val="22"/>
          <w:szCs w:val="22"/>
        </w:rPr>
        <w:t xml:space="preserve">Smlouva je vyhotovena ve čtyřech vyhotoveních v jazyce českém, přičemž Vlastník a Provozovatel obdrží po dvou vyhotoveních. </w:t>
      </w:r>
    </w:p>
    <w:p w14:paraId="67212E06" w14:textId="77777777" w:rsidR="009F0221" w:rsidRPr="00B74641" w:rsidRDefault="009F0221" w:rsidP="00FC45B8">
      <w:pPr>
        <w:pStyle w:val="Odstavecseseznamem"/>
        <w:numPr>
          <w:ilvl w:val="0"/>
          <w:numId w:val="70"/>
        </w:numPr>
        <w:tabs>
          <w:tab w:val="clear" w:pos="1440"/>
          <w:tab w:val="num" w:pos="284"/>
        </w:tabs>
        <w:autoSpaceDE w:val="0"/>
        <w:autoSpaceDN w:val="0"/>
        <w:adjustRightInd w:val="0"/>
        <w:spacing w:before="120"/>
        <w:ind w:left="284" w:hanging="284"/>
        <w:jc w:val="both"/>
        <w:rPr>
          <w:rFonts w:ascii="Arial" w:hAnsi="Arial" w:cs="Arial"/>
          <w:color w:val="000000"/>
          <w:sz w:val="22"/>
          <w:szCs w:val="22"/>
        </w:rPr>
      </w:pPr>
      <w:r w:rsidRPr="00B74641">
        <w:rPr>
          <w:rFonts w:ascii="Arial" w:hAnsi="Arial" w:cs="Arial"/>
          <w:color w:val="000000"/>
          <w:sz w:val="22"/>
          <w:szCs w:val="22"/>
        </w:rPr>
        <w:t>Smluvní strany prohlašují, že veškerá ustanovení a podmínky této Smlouvy dohodly Smluvní strany svobodně, nikoli v tísni a na důkaz toho připojují svoje podpisy:</w:t>
      </w:r>
    </w:p>
    <w:p w14:paraId="7EEF7C62" w14:textId="77777777" w:rsidR="00BD044B" w:rsidRDefault="00BD044B" w:rsidP="00884D8E">
      <w:pPr>
        <w:jc w:val="both"/>
        <w:rPr>
          <w:rFonts w:ascii="Arial" w:hAnsi="Arial" w:cs="Arial"/>
          <w:b/>
          <w:sz w:val="22"/>
          <w:szCs w:val="22"/>
        </w:rPr>
      </w:pPr>
    </w:p>
    <w:p w14:paraId="4483C47F" w14:textId="77777777" w:rsidR="00FC45B8" w:rsidRPr="00B74641" w:rsidRDefault="00FC45B8" w:rsidP="00884D8E">
      <w:pPr>
        <w:jc w:val="both"/>
        <w:rPr>
          <w:rFonts w:ascii="Arial" w:hAnsi="Arial" w:cs="Arial"/>
          <w:b/>
          <w:sz w:val="22"/>
          <w:szCs w:val="22"/>
        </w:rPr>
      </w:pPr>
      <w:r w:rsidRPr="00B74641">
        <w:rPr>
          <w:rFonts w:ascii="Arial" w:hAnsi="Arial" w:cs="Arial"/>
          <w:b/>
          <w:sz w:val="22"/>
          <w:szCs w:val="22"/>
        </w:rPr>
        <w:t xml:space="preserve">Doložka platnosti právního úkonu dle § 41 zákona č. 128/2000 </w:t>
      </w:r>
      <w:r w:rsidR="003F0182" w:rsidRPr="00B74641">
        <w:rPr>
          <w:rFonts w:ascii="Arial" w:hAnsi="Arial" w:cs="Arial"/>
          <w:b/>
          <w:sz w:val="22"/>
          <w:szCs w:val="22"/>
        </w:rPr>
        <w:t xml:space="preserve">Sb., </w:t>
      </w:r>
      <w:r w:rsidRPr="00B74641">
        <w:rPr>
          <w:rFonts w:ascii="Arial" w:hAnsi="Arial" w:cs="Arial"/>
          <w:b/>
          <w:sz w:val="22"/>
          <w:szCs w:val="22"/>
        </w:rPr>
        <w:t>o obcích (obecní zřízení), ve znění pozdějších předpisů:</w:t>
      </w:r>
    </w:p>
    <w:p w14:paraId="0E161096" w14:textId="77777777" w:rsidR="00FC45B8" w:rsidRPr="00B74641" w:rsidRDefault="00FC45B8" w:rsidP="00884D8E">
      <w:pPr>
        <w:spacing w:before="120"/>
        <w:jc w:val="both"/>
        <w:rPr>
          <w:rFonts w:ascii="Arial" w:hAnsi="Arial" w:cs="Arial"/>
          <w:sz w:val="22"/>
          <w:szCs w:val="22"/>
        </w:rPr>
      </w:pPr>
      <w:r w:rsidRPr="00B74641">
        <w:rPr>
          <w:rFonts w:ascii="Arial" w:hAnsi="Arial" w:cs="Arial"/>
          <w:sz w:val="22"/>
          <w:szCs w:val="22"/>
        </w:rPr>
        <w:t xml:space="preserve">Zadavatel potvrzuje, že </w:t>
      </w:r>
      <w:r w:rsidR="008B7CA5">
        <w:rPr>
          <w:rFonts w:ascii="Arial" w:hAnsi="Arial" w:cs="Arial"/>
          <w:sz w:val="22"/>
          <w:szCs w:val="22"/>
        </w:rPr>
        <w:t>tato S</w:t>
      </w:r>
      <w:r w:rsidRPr="00B74641">
        <w:rPr>
          <w:rFonts w:ascii="Arial" w:hAnsi="Arial" w:cs="Arial"/>
          <w:sz w:val="22"/>
          <w:szCs w:val="22"/>
        </w:rPr>
        <w:t xml:space="preserve">mlouva byla schválena </w:t>
      </w:r>
      <w:r w:rsidR="003F0182" w:rsidRPr="00B74641">
        <w:rPr>
          <w:rFonts w:ascii="Arial" w:hAnsi="Arial" w:cs="Arial"/>
          <w:sz w:val="22"/>
          <w:szCs w:val="22"/>
        </w:rPr>
        <w:t xml:space="preserve">usnesením č. …………… </w:t>
      </w:r>
      <w:r w:rsidR="00B5346F" w:rsidRPr="00B74641">
        <w:rPr>
          <w:rFonts w:ascii="Arial" w:hAnsi="Arial" w:cs="Arial"/>
          <w:sz w:val="22"/>
          <w:szCs w:val="22"/>
        </w:rPr>
        <w:t xml:space="preserve">Zastupitelstva </w:t>
      </w:r>
      <w:r w:rsidR="003A3D97">
        <w:rPr>
          <w:rFonts w:ascii="Arial" w:hAnsi="Arial" w:cs="Arial"/>
          <w:sz w:val="22"/>
          <w:szCs w:val="22"/>
        </w:rPr>
        <w:t>obce Loděnice</w:t>
      </w:r>
      <w:r w:rsidR="003F0182" w:rsidRPr="00B74641">
        <w:rPr>
          <w:rFonts w:ascii="Arial" w:hAnsi="Arial" w:cs="Arial"/>
          <w:sz w:val="22"/>
          <w:szCs w:val="22"/>
        </w:rPr>
        <w:t xml:space="preserve">, </w:t>
      </w:r>
      <w:r w:rsidR="00B5346F" w:rsidRPr="00B74641">
        <w:rPr>
          <w:rFonts w:ascii="Arial" w:hAnsi="Arial" w:cs="Arial"/>
          <w:sz w:val="22"/>
          <w:szCs w:val="22"/>
        </w:rPr>
        <w:t xml:space="preserve">ze zasedání </w:t>
      </w:r>
      <w:r w:rsidR="003F0182" w:rsidRPr="00B74641">
        <w:rPr>
          <w:rFonts w:ascii="Arial" w:hAnsi="Arial" w:cs="Arial"/>
          <w:sz w:val="22"/>
          <w:szCs w:val="22"/>
        </w:rPr>
        <w:t>konané</w:t>
      </w:r>
      <w:r w:rsidR="00B5346F" w:rsidRPr="00B74641">
        <w:rPr>
          <w:rFonts w:ascii="Arial" w:hAnsi="Arial" w:cs="Arial"/>
          <w:sz w:val="22"/>
          <w:szCs w:val="22"/>
        </w:rPr>
        <w:t>ho</w:t>
      </w:r>
      <w:r w:rsidR="003F0182" w:rsidRPr="00B74641">
        <w:rPr>
          <w:rFonts w:ascii="Arial" w:hAnsi="Arial" w:cs="Arial"/>
          <w:sz w:val="22"/>
          <w:szCs w:val="22"/>
        </w:rPr>
        <w:t xml:space="preserve"> dne ……………. </w:t>
      </w:r>
      <w:r w:rsidRPr="00B74641">
        <w:rPr>
          <w:rFonts w:ascii="Arial" w:hAnsi="Arial" w:cs="Arial"/>
          <w:i/>
          <w:sz w:val="22"/>
          <w:szCs w:val="22"/>
        </w:rPr>
        <w:t xml:space="preserve"> </w:t>
      </w:r>
    </w:p>
    <w:p w14:paraId="7F86F2CD" w14:textId="77777777" w:rsidR="00BD044B" w:rsidRDefault="00BD044B" w:rsidP="00B27292">
      <w:pPr>
        <w:ind w:left="708" w:hanging="708"/>
        <w:jc w:val="both"/>
        <w:outlineLvl w:val="0"/>
        <w:rPr>
          <w:rStyle w:val="platne1"/>
          <w:rFonts w:ascii="Arial" w:hAnsi="Arial" w:cs="Arial"/>
          <w:b/>
          <w:sz w:val="22"/>
          <w:szCs w:val="22"/>
        </w:rPr>
      </w:pPr>
    </w:p>
    <w:p w14:paraId="771D9808" w14:textId="77777777" w:rsidR="00E35F21" w:rsidRDefault="00E35F21" w:rsidP="00B27292">
      <w:pPr>
        <w:ind w:left="708" w:hanging="708"/>
        <w:jc w:val="both"/>
        <w:outlineLvl w:val="0"/>
        <w:rPr>
          <w:rStyle w:val="platne1"/>
          <w:rFonts w:ascii="Arial" w:hAnsi="Arial" w:cs="Arial"/>
          <w:b/>
          <w:sz w:val="22"/>
          <w:szCs w:val="22"/>
        </w:rPr>
      </w:pPr>
    </w:p>
    <w:p w14:paraId="455E6AF5" w14:textId="77777777" w:rsidR="00B27292" w:rsidRPr="00B226D9" w:rsidRDefault="009F0221" w:rsidP="00B226D9">
      <w:pPr>
        <w:jc w:val="both"/>
        <w:rPr>
          <w:rFonts w:ascii="Arial" w:hAnsi="Arial" w:cs="Arial"/>
          <w:b/>
          <w:sz w:val="22"/>
          <w:szCs w:val="22"/>
        </w:rPr>
      </w:pPr>
      <w:r w:rsidRPr="00B226D9">
        <w:rPr>
          <w:rFonts w:ascii="Arial" w:hAnsi="Arial" w:cs="Arial"/>
          <w:b/>
          <w:sz w:val="22"/>
          <w:szCs w:val="22"/>
        </w:rPr>
        <w:t xml:space="preserve">Za </w:t>
      </w:r>
      <w:r w:rsidR="00B27292" w:rsidRPr="00B226D9">
        <w:rPr>
          <w:rFonts w:ascii="Arial" w:hAnsi="Arial" w:cs="Arial"/>
          <w:b/>
          <w:sz w:val="22"/>
          <w:szCs w:val="22"/>
        </w:rPr>
        <w:t>Vlastník</w:t>
      </w:r>
      <w:r w:rsidRPr="00B226D9">
        <w:rPr>
          <w:rFonts w:ascii="Arial" w:hAnsi="Arial" w:cs="Arial"/>
          <w:b/>
          <w:sz w:val="22"/>
          <w:szCs w:val="22"/>
        </w:rPr>
        <w:t>a</w:t>
      </w:r>
      <w:r w:rsidR="00B27292" w:rsidRPr="00B226D9">
        <w:rPr>
          <w:rFonts w:ascii="Arial" w:hAnsi="Arial" w:cs="Arial"/>
          <w:b/>
          <w:sz w:val="22"/>
          <w:szCs w:val="22"/>
        </w:rPr>
        <w:t>:</w:t>
      </w:r>
      <w:r w:rsidR="00B27292" w:rsidRPr="00B226D9">
        <w:rPr>
          <w:rFonts w:ascii="Arial" w:hAnsi="Arial" w:cs="Arial"/>
          <w:b/>
          <w:sz w:val="22"/>
          <w:szCs w:val="22"/>
        </w:rPr>
        <w:tab/>
      </w:r>
      <w:r w:rsidR="00B27292" w:rsidRPr="00B226D9">
        <w:rPr>
          <w:rFonts w:ascii="Arial" w:hAnsi="Arial" w:cs="Arial"/>
          <w:b/>
          <w:sz w:val="22"/>
          <w:szCs w:val="22"/>
        </w:rPr>
        <w:tab/>
      </w:r>
      <w:r w:rsidR="00B27292" w:rsidRPr="00B226D9">
        <w:rPr>
          <w:rFonts w:ascii="Arial" w:hAnsi="Arial" w:cs="Arial"/>
          <w:b/>
          <w:sz w:val="22"/>
          <w:szCs w:val="22"/>
        </w:rPr>
        <w:tab/>
      </w:r>
      <w:r w:rsidR="00B27292" w:rsidRPr="00B226D9">
        <w:rPr>
          <w:rFonts w:ascii="Arial" w:hAnsi="Arial" w:cs="Arial"/>
          <w:b/>
          <w:sz w:val="22"/>
          <w:szCs w:val="22"/>
        </w:rPr>
        <w:tab/>
      </w:r>
      <w:r w:rsidR="00B27292" w:rsidRPr="00B226D9">
        <w:rPr>
          <w:rFonts w:ascii="Arial" w:hAnsi="Arial" w:cs="Arial"/>
          <w:b/>
          <w:sz w:val="22"/>
          <w:szCs w:val="22"/>
        </w:rPr>
        <w:tab/>
      </w:r>
      <w:r w:rsidR="00B27292" w:rsidRPr="00B226D9">
        <w:rPr>
          <w:rFonts w:ascii="Arial" w:hAnsi="Arial" w:cs="Arial"/>
          <w:b/>
          <w:sz w:val="22"/>
          <w:szCs w:val="22"/>
        </w:rPr>
        <w:tab/>
      </w:r>
      <w:r w:rsidRPr="00B226D9">
        <w:rPr>
          <w:rFonts w:ascii="Arial" w:hAnsi="Arial" w:cs="Arial"/>
          <w:b/>
          <w:sz w:val="22"/>
          <w:szCs w:val="22"/>
        </w:rPr>
        <w:t xml:space="preserve">Za </w:t>
      </w:r>
      <w:r w:rsidR="00B27292" w:rsidRPr="00B226D9">
        <w:rPr>
          <w:rFonts w:ascii="Arial" w:hAnsi="Arial" w:cs="Arial"/>
          <w:b/>
          <w:sz w:val="22"/>
          <w:szCs w:val="22"/>
        </w:rPr>
        <w:t>Provozovatel</w:t>
      </w:r>
      <w:r w:rsidRPr="00B226D9">
        <w:rPr>
          <w:rFonts w:ascii="Arial" w:hAnsi="Arial" w:cs="Arial"/>
          <w:b/>
          <w:sz w:val="22"/>
          <w:szCs w:val="22"/>
        </w:rPr>
        <w:t>e</w:t>
      </w:r>
      <w:r w:rsidR="00B27292" w:rsidRPr="00B226D9">
        <w:rPr>
          <w:rFonts w:ascii="Arial" w:hAnsi="Arial" w:cs="Arial"/>
          <w:b/>
          <w:sz w:val="22"/>
          <w:szCs w:val="22"/>
        </w:rPr>
        <w:t>:</w:t>
      </w:r>
    </w:p>
    <w:p w14:paraId="523A232D" w14:textId="77777777" w:rsidR="00BD044B" w:rsidRDefault="00B27292" w:rsidP="00B27292">
      <w:pPr>
        <w:jc w:val="both"/>
        <w:rPr>
          <w:rFonts w:ascii="Arial" w:hAnsi="Arial" w:cs="Arial"/>
          <w:sz w:val="22"/>
          <w:szCs w:val="22"/>
        </w:rPr>
      </w:pPr>
      <w:r w:rsidRPr="00B74641">
        <w:rPr>
          <w:rFonts w:ascii="Arial" w:hAnsi="Arial" w:cs="Arial"/>
          <w:b/>
          <w:sz w:val="22"/>
          <w:szCs w:val="22"/>
        </w:rPr>
        <w:t> </w:t>
      </w:r>
    </w:p>
    <w:p w14:paraId="1B645DF3" w14:textId="77777777" w:rsidR="00B27292" w:rsidRPr="00B74641" w:rsidRDefault="00B27292" w:rsidP="00B27292">
      <w:pPr>
        <w:jc w:val="both"/>
        <w:rPr>
          <w:rFonts w:ascii="Arial" w:hAnsi="Arial" w:cs="Arial"/>
          <w:sz w:val="22"/>
          <w:szCs w:val="22"/>
        </w:rPr>
      </w:pPr>
      <w:r w:rsidRPr="00B74641">
        <w:rPr>
          <w:rFonts w:ascii="Arial" w:hAnsi="Arial" w:cs="Arial"/>
          <w:sz w:val="22"/>
          <w:szCs w:val="22"/>
        </w:rPr>
        <w:t>V __________ dne _________ 20</w:t>
      </w:r>
      <w:r w:rsidR="004400DC">
        <w:rPr>
          <w:rFonts w:ascii="Arial" w:hAnsi="Arial" w:cs="Arial"/>
          <w:sz w:val="22"/>
          <w:szCs w:val="22"/>
        </w:rPr>
        <w:t>2</w:t>
      </w:r>
      <w:r w:rsidR="006B378E">
        <w:rPr>
          <w:rFonts w:ascii="Arial" w:hAnsi="Arial" w:cs="Arial"/>
          <w:sz w:val="22"/>
          <w:szCs w:val="22"/>
        </w:rPr>
        <w:t>2</w:t>
      </w:r>
      <w:r w:rsidRPr="00B74641">
        <w:rPr>
          <w:rFonts w:ascii="Arial" w:hAnsi="Arial" w:cs="Arial"/>
          <w:sz w:val="22"/>
          <w:szCs w:val="22"/>
        </w:rPr>
        <w:tab/>
      </w:r>
      <w:r w:rsidRPr="00B74641">
        <w:rPr>
          <w:rFonts w:ascii="Arial" w:hAnsi="Arial" w:cs="Arial"/>
          <w:sz w:val="22"/>
          <w:szCs w:val="22"/>
        </w:rPr>
        <w:tab/>
        <w:t>V ___________ dne: _________20</w:t>
      </w:r>
      <w:r w:rsidR="004400DC">
        <w:rPr>
          <w:rFonts w:ascii="Arial" w:hAnsi="Arial" w:cs="Arial"/>
          <w:sz w:val="22"/>
          <w:szCs w:val="22"/>
        </w:rPr>
        <w:t>2</w:t>
      </w:r>
      <w:r w:rsidR="006B378E">
        <w:rPr>
          <w:rFonts w:ascii="Arial" w:hAnsi="Arial" w:cs="Arial"/>
          <w:sz w:val="22"/>
          <w:szCs w:val="22"/>
        </w:rPr>
        <w:t>2</w:t>
      </w:r>
    </w:p>
    <w:p w14:paraId="7474FCA1" w14:textId="77777777" w:rsidR="00414EB5" w:rsidRDefault="00414EB5" w:rsidP="00B27292">
      <w:pPr>
        <w:jc w:val="both"/>
        <w:rPr>
          <w:rFonts w:ascii="Arial" w:hAnsi="Arial" w:cs="Arial"/>
          <w:sz w:val="22"/>
          <w:szCs w:val="22"/>
        </w:rPr>
      </w:pPr>
    </w:p>
    <w:p w14:paraId="470CA606" w14:textId="77777777" w:rsidR="00E35F21" w:rsidRDefault="00E35F21" w:rsidP="00B27292">
      <w:pPr>
        <w:jc w:val="both"/>
        <w:rPr>
          <w:rFonts w:ascii="Arial" w:hAnsi="Arial" w:cs="Arial"/>
          <w:sz w:val="22"/>
          <w:szCs w:val="22"/>
        </w:rPr>
      </w:pPr>
    </w:p>
    <w:p w14:paraId="4B49FFA2" w14:textId="77777777" w:rsidR="00380677" w:rsidRDefault="00380677" w:rsidP="00B27292">
      <w:pPr>
        <w:jc w:val="both"/>
        <w:rPr>
          <w:rFonts w:ascii="Arial" w:hAnsi="Arial" w:cs="Arial"/>
          <w:sz w:val="22"/>
          <w:szCs w:val="22"/>
        </w:rPr>
      </w:pPr>
    </w:p>
    <w:p w14:paraId="70E0C051" w14:textId="77777777" w:rsidR="00B27292" w:rsidRPr="00B74641" w:rsidRDefault="00B27292" w:rsidP="00B27292">
      <w:pPr>
        <w:jc w:val="both"/>
        <w:rPr>
          <w:rFonts w:ascii="Arial" w:hAnsi="Arial" w:cs="Arial"/>
          <w:sz w:val="22"/>
          <w:szCs w:val="22"/>
        </w:rPr>
      </w:pPr>
      <w:r w:rsidRPr="00B74641">
        <w:rPr>
          <w:rFonts w:ascii="Arial" w:hAnsi="Arial" w:cs="Arial"/>
          <w:sz w:val="22"/>
          <w:szCs w:val="22"/>
        </w:rPr>
        <w:t>_________________________         </w:t>
      </w:r>
      <w:r w:rsidRPr="00B74641">
        <w:rPr>
          <w:rFonts w:ascii="Arial" w:hAnsi="Arial" w:cs="Arial"/>
          <w:sz w:val="22"/>
          <w:szCs w:val="22"/>
        </w:rPr>
        <w:tab/>
      </w:r>
      <w:r w:rsidRPr="00B74641">
        <w:rPr>
          <w:rFonts w:ascii="Arial" w:hAnsi="Arial" w:cs="Arial"/>
          <w:sz w:val="22"/>
          <w:szCs w:val="22"/>
        </w:rPr>
        <w:tab/>
        <w:t>____________________________         </w:t>
      </w:r>
    </w:p>
    <w:p w14:paraId="793ED4CA" w14:textId="77777777" w:rsidR="00B27292" w:rsidRPr="00B74641" w:rsidRDefault="003A3D97" w:rsidP="00B27292">
      <w:pPr>
        <w:jc w:val="both"/>
        <w:rPr>
          <w:rFonts w:ascii="Arial" w:hAnsi="Arial" w:cs="Arial"/>
          <w:i/>
          <w:sz w:val="22"/>
          <w:szCs w:val="22"/>
        </w:rPr>
      </w:pPr>
      <w:r>
        <w:rPr>
          <w:rStyle w:val="platne1"/>
          <w:rFonts w:ascii="Arial" w:hAnsi="Arial" w:cs="Arial"/>
          <w:sz w:val="22"/>
          <w:szCs w:val="22"/>
        </w:rPr>
        <w:t>Obec Loděnice</w:t>
      </w:r>
      <w:r w:rsidR="00893FBD">
        <w:rPr>
          <w:rStyle w:val="platne1"/>
          <w:rFonts w:ascii="Arial" w:hAnsi="Arial" w:cs="Arial"/>
          <w:sz w:val="22"/>
          <w:szCs w:val="22"/>
        </w:rPr>
        <w:tab/>
      </w:r>
      <w:r w:rsidR="00B5346F" w:rsidRPr="00B74641">
        <w:rPr>
          <w:rStyle w:val="platne1"/>
          <w:rFonts w:ascii="Arial" w:hAnsi="Arial" w:cs="Arial"/>
          <w:sz w:val="22"/>
          <w:szCs w:val="22"/>
        </w:rPr>
        <w:tab/>
      </w:r>
      <w:r w:rsidR="00B5346F" w:rsidRPr="00B74641">
        <w:rPr>
          <w:rStyle w:val="platne1"/>
          <w:rFonts w:ascii="Arial" w:hAnsi="Arial" w:cs="Arial"/>
          <w:sz w:val="22"/>
          <w:szCs w:val="22"/>
        </w:rPr>
        <w:tab/>
      </w:r>
      <w:r w:rsidR="00B27292" w:rsidRPr="00B74641">
        <w:rPr>
          <w:rStyle w:val="platne1"/>
          <w:rFonts w:ascii="Arial" w:hAnsi="Arial" w:cs="Arial"/>
          <w:i/>
          <w:sz w:val="22"/>
          <w:szCs w:val="22"/>
        </w:rPr>
        <w:tab/>
      </w:r>
      <w:r w:rsidR="00B27292" w:rsidRPr="00B74641">
        <w:rPr>
          <w:rStyle w:val="platne1"/>
          <w:rFonts w:ascii="Arial" w:hAnsi="Arial" w:cs="Arial"/>
          <w:i/>
          <w:sz w:val="22"/>
          <w:szCs w:val="22"/>
        </w:rPr>
        <w:tab/>
      </w:r>
      <w:r w:rsidR="00B27292" w:rsidRPr="00B74641">
        <w:rPr>
          <w:rStyle w:val="platne1"/>
          <w:rFonts w:ascii="Arial" w:hAnsi="Arial" w:cs="Arial"/>
          <w:i/>
          <w:sz w:val="22"/>
          <w:szCs w:val="22"/>
        </w:rPr>
        <w:tab/>
      </w:r>
      <w:r w:rsidR="00B27292" w:rsidRPr="00B74641">
        <w:rPr>
          <w:rFonts w:ascii="Arial" w:hAnsi="Arial" w:cs="Arial"/>
          <w:i/>
          <w:sz w:val="22"/>
          <w:szCs w:val="22"/>
        </w:rPr>
        <w:t>obchodní firma</w:t>
      </w:r>
    </w:p>
    <w:p w14:paraId="7A7642D7" w14:textId="77777777" w:rsidR="00B27292" w:rsidRPr="00B74641" w:rsidRDefault="00F808FA" w:rsidP="00B27292">
      <w:pPr>
        <w:jc w:val="both"/>
        <w:rPr>
          <w:rStyle w:val="platne1"/>
          <w:rFonts w:ascii="Arial" w:hAnsi="Arial" w:cs="Arial"/>
          <w:i/>
          <w:sz w:val="22"/>
          <w:szCs w:val="22"/>
        </w:rPr>
      </w:pPr>
      <w:r>
        <w:rPr>
          <w:rStyle w:val="platne1"/>
          <w:rFonts w:ascii="Arial" w:hAnsi="Arial" w:cs="Arial"/>
          <w:sz w:val="22"/>
          <w:szCs w:val="22"/>
        </w:rPr>
        <w:t>Václav Bauer</w:t>
      </w:r>
      <w:r w:rsidR="00893FBD">
        <w:rPr>
          <w:rStyle w:val="platne1"/>
          <w:rFonts w:ascii="Arial" w:hAnsi="Arial" w:cs="Arial"/>
          <w:sz w:val="22"/>
          <w:szCs w:val="22"/>
        </w:rPr>
        <w:tab/>
      </w:r>
      <w:r w:rsidR="00B5346F" w:rsidRPr="00B74641">
        <w:rPr>
          <w:rStyle w:val="platne1"/>
          <w:rFonts w:ascii="Arial" w:hAnsi="Arial" w:cs="Arial"/>
          <w:sz w:val="22"/>
          <w:szCs w:val="22"/>
        </w:rPr>
        <w:tab/>
      </w:r>
      <w:r w:rsidR="00B27292" w:rsidRPr="00B74641">
        <w:rPr>
          <w:rStyle w:val="platne1"/>
          <w:rFonts w:ascii="Arial" w:hAnsi="Arial" w:cs="Arial"/>
          <w:i/>
          <w:sz w:val="22"/>
          <w:szCs w:val="22"/>
        </w:rPr>
        <w:tab/>
      </w:r>
      <w:r w:rsidR="00B27292" w:rsidRPr="00B74641">
        <w:rPr>
          <w:rFonts w:ascii="Arial" w:hAnsi="Arial" w:cs="Arial"/>
          <w:i/>
          <w:sz w:val="22"/>
          <w:szCs w:val="22"/>
        </w:rPr>
        <w:tab/>
      </w:r>
      <w:r w:rsidR="00B27292" w:rsidRPr="00B74641">
        <w:rPr>
          <w:rFonts w:ascii="Arial" w:hAnsi="Arial" w:cs="Arial"/>
          <w:i/>
          <w:sz w:val="22"/>
          <w:szCs w:val="22"/>
        </w:rPr>
        <w:tab/>
      </w:r>
      <w:r w:rsidR="004400DC">
        <w:rPr>
          <w:rFonts w:ascii="Arial" w:hAnsi="Arial" w:cs="Arial"/>
          <w:i/>
          <w:sz w:val="22"/>
          <w:szCs w:val="22"/>
        </w:rPr>
        <w:tab/>
      </w:r>
      <w:r>
        <w:rPr>
          <w:rFonts w:ascii="Arial" w:hAnsi="Arial" w:cs="Arial"/>
          <w:i/>
          <w:sz w:val="22"/>
          <w:szCs w:val="22"/>
        </w:rPr>
        <w:tab/>
      </w:r>
      <w:r w:rsidR="00B27292" w:rsidRPr="00B74641">
        <w:rPr>
          <w:rFonts w:ascii="Arial" w:hAnsi="Arial" w:cs="Arial"/>
          <w:i/>
          <w:sz w:val="22"/>
          <w:szCs w:val="22"/>
        </w:rPr>
        <w:t>jméno, příjmení</w:t>
      </w:r>
    </w:p>
    <w:p w14:paraId="25EF1CE1" w14:textId="77777777" w:rsidR="000E6851" w:rsidRPr="00B74641" w:rsidRDefault="00B5346F" w:rsidP="00E35F21">
      <w:pPr>
        <w:jc w:val="both"/>
        <w:rPr>
          <w:rFonts w:ascii="Arial" w:hAnsi="Arial" w:cs="Arial"/>
          <w:color w:val="000000"/>
          <w:sz w:val="22"/>
          <w:szCs w:val="22"/>
        </w:rPr>
      </w:pPr>
      <w:r w:rsidRPr="00B74641">
        <w:rPr>
          <w:rFonts w:ascii="Arial" w:hAnsi="Arial" w:cs="Arial"/>
          <w:sz w:val="22"/>
          <w:szCs w:val="22"/>
        </w:rPr>
        <w:t>starosta</w:t>
      </w:r>
      <w:r w:rsidR="00B27292" w:rsidRPr="00B74641">
        <w:rPr>
          <w:rFonts w:ascii="Arial" w:hAnsi="Arial" w:cs="Arial"/>
          <w:i/>
          <w:sz w:val="22"/>
          <w:szCs w:val="22"/>
        </w:rPr>
        <w:tab/>
      </w:r>
      <w:r w:rsidR="00B27292" w:rsidRPr="00B74641">
        <w:rPr>
          <w:rFonts w:ascii="Arial" w:hAnsi="Arial" w:cs="Arial"/>
          <w:i/>
          <w:sz w:val="22"/>
          <w:szCs w:val="22"/>
        </w:rPr>
        <w:tab/>
      </w:r>
      <w:r w:rsidR="00B27292" w:rsidRPr="00B74641">
        <w:rPr>
          <w:rFonts w:ascii="Arial" w:hAnsi="Arial" w:cs="Arial"/>
          <w:i/>
          <w:sz w:val="22"/>
          <w:szCs w:val="22"/>
        </w:rPr>
        <w:tab/>
      </w:r>
      <w:r w:rsidR="00B27292" w:rsidRPr="00B74641">
        <w:rPr>
          <w:rFonts w:ascii="Arial" w:hAnsi="Arial" w:cs="Arial"/>
          <w:i/>
          <w:sz w:val="22"/>
          <w:szCs w:val="22"/>
        </w:rPr>
        <w:tab/>
      </w:r>
      <w:r w:rsidR="00B27292" w:rsidRPr="00B74641">
        <w:rPr>
          <w:rFonts w:ascii="Arial" w:hAnsi="Arial" w:cs="Arial"/>
          <w:i/>
          <w:sz w:val="22"/>
          <w:szCs w:val="22"/>
        </w:rPr>
        <w:tab/>
      </w:r>
      <w:r w:rsidR="00B27292" w:rsidRPr="00B74641">
        <w:rPr>
          <w:rFonts w:ascii="Arial" w:hAnsi="Arial" w:cs="Arial"/>
          <w:i/>
          <w:sz w:val="22"/>
          <w:szCs w:val="22"/>
        </w:rPr>
        <w:tab/>
      </w:r>
      <w:r w:rsidR="004400DC">
        <w:rPr>
          <w:rFonts w:ascii="Arial" w:hAnsi="Arial" w:cs="Arial"/>
          <w:i/>
          <w:sz w:val="22"/>
          <w:szCs w:val="22"/>
        </w:rPr>
        <w:tab/>
      </w:r>
      <w:r w:rsidR="00B27292" w:rsidRPr="00B74641">
        <w:rPr>
          <w:rStyle w:val="platne1"/>
          <w:rFonts w:ascii="Arial" w:hAnsi="Arial" w:cs="Arial"/>
          <w:i/>
          <w:sz w:val="22"/>
          <w:szCs w:val="22"/>
        </w:rPr>
        <w:t>funkce</w:t>
      </w:r>
    </w:p>
    <w:sectPr w:rsidR="000E6851" w:rsidRPr="00B74641" w:rsidSect="00655CC5">
      <w:headerReference w:type="even" r:id="rId11"/>
      <w:headerReference w:type="default" r:id="rId12"/>
      <w:footerReference w:type="even" r:id="rId13"/>
      <w:footerReference w:type="default" r:id="rId14"/>
      <w:headerReference w:type="first" r:id="rId15"/>
      <w:pgSz w:w="12240" w:h="15840"/>
      <w:pgMar w:top="1418" w:right="1418" w:bottom="1418" w:left="1418" w:header="709" w:footer="709" w:gutter="0"/>
      <w:pgNumType w:start="1"/>
      <w:cols w:space="708"/>
      <w:noEndnote/>
      <w:titlePg/>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1" w:author="Eva Frýbová" w:date="2022-05-10T16:07:00Z" w:initials="EF">
    <w:p w14:paraId="201D0949" w14:textId="77777777" w:rsidR="001F15B6" w:rsidRDefault="001F15B6" w:rsidP="00DF373F">
      <w:pPr>
        <w:pStyle w:val="Textkomente"/>
      </w:pPr>
      <w:r>
        <w:rPr>
          <w:rStyle w:val="Odkaznakoment"/>
        </w:rPr>
        <w:annotationRef/>
      </w:r>
      <w:r>
        <w:t xml:space="preserve">musí být více než polovina  předp. pachtovného (zde předpokládané pachtovné </w:t>
      </w:r>
      <w:r w:rsidR="004E6453" w:rsidRPr="004E6453">
        <w:rPr>
          <w:highlight w:val="yellow"/>
        </w:rPr>
        <w:t>750</w:t>
      </w:r>
      <w:r w:rsidRPr="004E6453">
        <w:rPr>
          <w:highlight w:val="yellow"/>
        </w:rPr>
        <w:t xml:space="preserve"> tis. Kč/ročně</w:t>
      </w:r>
      <w:r>
        <w:t xml:space="preserve"> )</w:t>
      </w:r>
    </w:p>
    <w:p w14:paraId="14FA0878" w14:textId="77777777" w:rsidR="001F15B6" w:rsidRDefault="001F15B6">
      <w:pPr>
        <w:pStyle w:val="Textkomente"/>
      </w:pP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4FA0878"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03A04" w14:textId="77777777" w:rsidR="001F15B6" w:rsidRDefault="001F15B6">
      <w:r>
        <w:separator/>
      </w:r>
    </w:p>
  </w:endnote>
  <w:endnote w:type="continuationSeparator" w:id="0">
    <w:p w14:paraId="55DD77E2" w14:textId="77777777" w:rsidR="001F15B6" w:rsidRDefault="001F1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Condensed">
    <w:charset w:val="EE"/>
    <w:family w:val="swiss"/>
    <w:pitch w:val="variable"/>
    <w:sig w:usb0="00000007" w:usb1="00000000" w:usb2="00000000" w:usb3="00000000" w:csb0="00000093"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D47E0" w14:textId="77777777" w:rsidR="001F15B6" w:rsidRDefault="001F15B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DB274D" w14:textId="77777777" w:rsidR="001F15B6" w:rsidRDefault="001F15B6">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568E4" w14:textId="460DE20C" w:rsidR="001F15B6" w:rsidRDefault="001F15B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DE3054">
      <w:rPr>
        <w:rStyle w:val="slostrnky"/>
        <w:noProof/>
      </w:rPr>
      <w:t>2</w:t>
    </w:r>
    <w:r>
      <w:rPr>
        <w:rStyle w:val="slostrnky"/>
      </w:rPr>
      <w:fldChar w:fldCharType="end"/>
    </w:r>
  </w:p>
  <w:p w14:paraId="2CD5CA32" w14:textId="77777777" w:rsidR="001F15B6" w:rsidRDefault="001F15B6" w:rsidP="002A00D3">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D77A2C" w14:textId="77777777" w:rsidR="001F15B6" w:rsidRDefault="001F15B6">
      <w:r>
        <w:separator/>
      </w:r>
    </w:p>
  </w:footnote>
  <w:footnote w:type="continuationSeparator" w:id="0">
    <w:p w14:paraId="345B76DC" w14:textId="77777777" w:rsidR="001F15B6" w:rsidRDefault="001F15B6">
      <w:r>
        <w:continuationSeparator/>
      </w:r>
    </w:p>
  </w:footnote>
  <w:footnote w:id="1">
    <w:p w14:paraId="13A36367" w14:textId="77777777" w:rsidR="001F15B6" w:rsidRPr="004671A1" w:rsidRDefault="001F15B6">
      <w:pPr>
        <w:pStyle w:val="Textpoznpodarou"/>
        <w:rPr>
          <w:rFonts w:cs="Arial"/>
          <w:sz w:val="20"/>
        </w:rPr>
      </w:pPr>
      <w:r w:rsidRPr="004671A1">
        <w:rPr>
          <w:rStyle w:val="Znakapoznpodarou"/>
          <w:rFonts w:cs="Arial"/>
          <w:sz w:val="20"/>
        </w:rPr>
        <w:footnoteRef/>
      </w:r>
      <w:r w:rsidRPr="004671A1">
        <w:rPr>
          <w:rFonts w:cs="Arial"/>
          <w:sz w:val="20"/>
        </w:rPr>
        <w:t xml:space="preserve"> Doplní dodavatel</w:t>
      </w:r>
    </w:p>
  </w:footnote>
  <w:footnote w:id="2">
    <w:p w14:paraId="7E292FD8" w14:textId="77777777" w:rsidR="001F15B6" w:rsidRPr="004671A1" w:rsidRDefault="001F15B6" w:rsidP="00F24DDA">
      <w:pPr>
        <w:pStyle w:val="Textpoznpodarou"/>
        <w:rPr>
          <w:rFonts w:cs="Arial"/>
        </w:rPr>
      </w:pPr>
      <w:r w:rsidRPr="004671A1">
        <w:rPr>
          <w:rStyle w:val="Znakapoznpodarou"/>
          <w:rFonts w:cs="Arial"/>
        </w:rPr>
        <w:footnoteRef/>
      </w:r>
      <w:r w:rsidRPr="004671A1">
        <w:rPr>
          <w:rFonts w:cs="Arial"/>
        </w:rPr>
        <w:t xml:space="preserve"> </w:t>
      </w:r>
      <w:r w:rsidRPr="004671A1">
        <w:rPr>
          <w:rFonts w:cs="Arial"/>
          <w:sz w:val="20"/>
        </w:rPr>
        <w:t>Doplní dodavatel</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3EF02" w14:textId="77777777" w:rsidR="001F15B6" w:rsidRDefault="001F15B6">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C24E675" w14:textId="77777777" w:rsidR="001F15B6" w:rsidRDefault="001F15B6">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812AE" w14:textId="77777777" w:rsidR="001F15B6" w:rsidRPr="006371B5" w:rsidRDefault="001F15B6">
    <w:pPr>
      <w:pStyle w:val="Zhlav"/>
      <w:rPr>
        <w:sz w:val="20"/>
        <w:szCs w:val="20"/>
      </w:rPr>
    </w:pPr>
    <w:r>
      <w:rPr>
        <w:rFonts w:ascii="Arial" w:hAnsi="Arial" w:cs="Arial"/>
        <w:bCs/>
        <w:sz w:val="20"/>
        <w:szCs w:val="20"/>
      </w:rPr>
      <w:t xml:space="preserve">Smlouva o </w:t>
    </w:r>
    <w:r w:rsidRPr="006371B5">
      <w:rPr>
        <w:rFonts w:ascii="Arial" w:hAnsi="Arial" w:cs="Arial"/>
        <w:bCs/>
        <w:sz w:val="20"/>
        <w:szCs w:val="20"/>
      </w:rPr>
      <w:t xml:space="preserve">provozování kanalizace pro veřejnou potřebu ve vlastnictví </w:t>
    </w:r>
    <w:r>
      <w:rPr>
        <w:rFonts w:ascii="Arial" w:hAnsi="Arial" w:cs="Arial"/>
        <w:bCs/>
        <w:sz w:val="20"/>
        <w:szCs w:val="20"/>
      </w:rPr>
      <w:t>obce Loděnice</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DD7BF" w14:textId="77777777" w:rsidR="001F15B6" w:rsidRPr="006371B5" w:rsidRDefault="001F15B6" w:rsidP="006C5727">
    <w:pPr>
      <w:pStyle w:val="Zhlav"/>
      <w:jc w:val="right"/>
      <w:rPr>
        <w:rFonts w:ascii="Arial" w:hAnsi="Arial" w:cs="Arial"/>
        <w:b/>
        <w:sz w:val="22"/>
        <w:szCs w:val="22"/>
      </w:rPr>
    </w:pPr>
    <w:r w:rsidRPr="006371B5">
      <w:rPr>
        <w:rFonts w:ascii="Arial" w:hAnsi="Arial" w:cs="Arial"/>
        <w:b/>
        <w:sz w:val="22"/>
        <w:szCs w:val="22"/>
      </w:rPr>
      <w:t xml:space="preserve">Příloha F  Koncesní dokumentace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E17A9"/>
    <w:multiLevelType w:val="multilevel"/>
    <w:tmpl w:val="3E3CE8F8"/>
    <w:lvl w:ilvl="0">
      <w:start w:val="1"/>
      <w:numFmt w:val="decimal"/>
      <w:lvlText w:val="%1."/>
      <w:lvlJc w:val="left"/>
      <w:pPr>
        <w:tabs>
          <w:tab w:val="num" w:pos="360"/>
        </w:tabs>
        <w:ind w:left="36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 w15:restartNumberingAfterBreak="0">
    <w:nsid w:val="05C92E6C"/>
    <w:multiLevelType w:val="hybridMultilevel"/>
    <w:tmpl w:val="40F0A94C"/>
    <w:lvl w:ilvl="0" w:tplc="ABF8C2AA">
      <w:start w:val="1"/>
      <w:numFmt w:val="decimal"/>
      <w:lvlText w:val="%1."/>
      <w:lvlJc w:val="left"/>
      <w:pPr>
        <w:tabs>
          <w:tab w:val="num" w:pos="1440"/>
        </w:tabs>
        <w:ind w:left="144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77D774C"/>
    <w:multiLevelType w:val="hybridMultilevel"/>
    <w:tmpl w:val="C644C5CE"/>
    <w:lvl w:ilvl="0" w:tplc="0405000F">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97E462C"/>
    <w:multiLevelType w:val="hybridMultilevel"/>
    <w:tmpl w:val="A89283F4"/>
    <w:lvl w:ilvl="0" w:tplc="0790734C">
      <w:start w:val="1"/>
      <w:numFmt w:val="decimal"/>
      <w:lvlText w:val="9.%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97F7C00"/>
    <w:multiLevelType w:val="hybridMultilevel"/>
    <w:tmpl w:val="7F64B3B2"/>
    <w:lvl w:ilvl="0" w:tplc="BB58C198">
      <w:start w:val="1"/>
      <w:numFmt w:val="decimal"/>
      <w:lvlText w:val="%1."/>
      <w:lvlJc w:val="left"/>
      <w:pPr>
        <w:tabs>
          <w:tab w:val="num" w:pos="720"/>
        </w:tabs>
        <w:ind w:left="720" w:hanging="360"/>
      </w:pPr>
      <w:rPr>
        <w:rFonts w:hint="default"/>
        <w:color w:val="auto"/>
      </w:rPr>
    </w:lvl>
    <w:lvl w:ilvl="1" w:tplc="5CD6FBFE">
      <w:start w:val="1"/>
      <w:numFmt w:val="decimal"/>
      <w:lvlText w:val="(%2)"/>
      <w:lvlJc w:val="left"/>
      <w:pPr>
        <w:tabs>
          <w:tab w:val="num" w:pos="1440"/>
        </w:tabs>
        <w:ind w:left="1440" w:hanging="360"/>
      </w:pPr>
      <w:rPr>
        <w:rFonts w:hint="default"/>
        <w:i/>
      </w:rPr>
    </w:lvl>
    <w:lvl w:ilvl="2" w:tplc="F1503D70" w:tentative="1">
      <w:start w:val="1"/>
      <w:numFmt w:val="lowerRoman"/>
      <w:lvlText w:val="%3."/>
      <w:lvlJc w:val="right"/>
      <w:pPr>
        <w:tabs>
          <w:tab w:val="num" w:pos="2160"/>
        </w:tabs>
        <w:ind w:left="2160" w:hanging="180"/>
      </w:pPr>
    </w:lvl>
    <w:lvl w:ilvl="3" w:tplc="7C94D906" w:tentative="1">
      <w:start w:val="1"/>
      <w:numFmt w:val="decimal"/>
      <w:lvlText w:val="%4."/>
      <w:lvlJc w:val="left"/>
      <w:pPr>
        <w:tabs>
          <w:tab w:val="num" w:pos="2880"/>
        </w:tabs>
        <w:ind w:left="2880" w:hanging="360"/>
      </w:pPr>
    </w:lvl>
    <w:lvl w:ilvl="4" w:tplc="65E46F58" w:tentative="1">
      <w:start w:val="1"/>
      <w:numFmt w:val="lowerLetter"/>
      <w:lvlText w:val="%5."/>
      <w:lvlJc w:val="left"/>
      <w:pPr>
        <w:tabs>
          <w:tab w:val="num" w:pos="3600"/>
        </w:tabs>
        <w:ind w:left="3600" w:hanging="360"/>
      </w:pPr>
    </w:lvl>
    <w:lvl w:ilvl="5" w:tplc="E3B08DC6" w:tentative="1">
      <w:start w:val="1"/>
      <w:numFmt w:val="lowerRoman"/>
      <w:lvlText w:val="%6."/>
      <w:lvlJc w:val="right"/>
      <w:pPr>
        <w:tabs>
          <w:tab w:val="num" w:pos="4320"/>
        </w:tabs>
        <w:ind w:left="4320" w:hanging="180"/>
      </w:pPr>
    </w:lvl>
    <w:lvl w:ilvl="6" w:tplc="5770D76A" w:tentative="1">
      <w:start w:val="1"/>
      <w:numFmt w:val="decimal"/>
      <w:lvlText w:val="%7."/>
      <w:lvlJc w:val="left"/>
      <w:pPr>
        <w:tabs>
          <w:tab w:val="num" w:pos="5040"/>
        </w:tabs>
        <w:ind w:left="5040" w:hanging="360"/>
      </w:pPr>
    </w:lvl>
    <w:lvl w:ilvl="7" w:tplc="C00C2FFA" w:tentative="1">
      <w:start w:val="1"/>
      <w:numFmt w:val="lowerLetter"/>
      <w:lvlText w:val="%8."/>
      <w:lvlJc w:val="left"/>
      <w:pPr>
        <w:tabs>
          <w:tab w:val="num" w:pos="5760"/>
        </w:tabs>
        <w:ind w:left="5760" w:hanging="360"/>
      </w:pPr>
    </w:lvl>
    <w:lvl w:ilvl="8" w:tplc="DF321006" w:tentative="1">
      <w:start w:val="1"/>
      <w:numFmt w:val="lowerRoman"/>
      <w:lvlText w:val="%9."/>
      <w:lvlJc w:val="right"/>
      <w:pPr>
        <w:tabs>
          <w:tab w:val="num" w:pos="6480"/>
        </w:tabs>
        <w:ind w:left="6480" w:hanging="180"/>
      </w:pPr>
    </w:lvl>
  </w:abstractNum>
  <w:abstractNum w:abstractNumId="5" w15:restartNumberingAfterBreak="0">
    <w:nsid w:val="09C463AA"/>
    <w:multiLevelType w:val="hybridMultilevel"/>
    <w:tmpl w:val="85F69E40"/>
    <w:lvl w:ilvl="0" w:tplc="DACE9910">
      <w:start w:val="1"/>
      <w:numFmt w:val="lowerLetter"/>
      <w:lvlText w:val="%1)"/>
      <w:lvlJc w:val="left"/>
      <w:pPr>
        <w:tabs>
          <w:tab w:val="num" w:pos="1440"/>
        </w:tabs>
        <w:ind w:left="1440" w:hanging="360"/>
      </w:pPr>
      <w:rPr>
        <w:rFonts w:hint="default"/>
        <w:color w:val="auto"/>
      </w:rPr>
    </w:lvl>
    <w:lvl w:ilvl="1" w:tplc="63ECC66A"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6" w15:restartNumberingAfterBreak="0">
    <w:nsid w:val="0FDC2EBF"/>
    <w:multiLevelType w:val="hybridMultilevel"/>
    <w:tmpl w:val="2A72B54E"/>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FF43D64"/>
    <w:multiLevelType w:val="hybridMultilevel"/>
    <w:tmpl w:val="B24209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0E12AC1"/>
    <w:multiLevelType w:val="hybridMultilevel"/>
    <w:tmpl w:val="C91A8FE0"/>
    <w:lvl w:ilvl="0" w:tplc="C958ABFA">
      <w:start w:val="1"/>
      <w:numFmt w:val="bullet"/>
      <w:lvlText w:val="-"/>
      <w:lvlJc w:val="left"/>
      <w:pPr>
        <w:tabs>
          <w:tab w:val="num" w:pos="720"/>
        </w:tabs>
        <w:ind w:left="720" w:hanging="360"/>
      </w:pPr>
      <w:rPr>
        <w:rFonts w:ascii="Arial" w:hAnsi="Arial" w:hint="default"/>
        <w:b w:val="0"/>
        <w:i w:val="0"/>
        <w:sz w:val="24"/>
      </w:rPr>
    </w:lvl>
    <w:lvl w:ilvl="1" w:tplc="04050003">
      <w:start w:val="1"/>
      <w:numFmt w:val="decimal"/>
      <w:lvlText w:val="%2."/>
      <w:lvlJc w:val="left"/>
      <w:pPr>
        <w:tabs>
          <w:tab w:val="num" w:pos="1440"/>
        </w:tabs>
        <w:ind w:left="1440" w:hanging="360"/>
      </w:pPr>
      <w:rPr>
        <w:rFonts w:cs="Times New Roman" w:hint="default"/>
        <w:b w:val="0"/>
        <w:i w:val="0"/>
        <w:sz w:val="24"/>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9" w15:restartNumberingAfterBreak="0">
    <w:nsid w:val="119B258D"/>
    <w:multiLevelType w:val="hybridMultilevel"/>
    <w:tmpl w:val="8304C94C"/>
    <w:lvl w:ilvl="0" w:tplc="260E3FFE">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37F301A"/>
    <w:multiLevelType w:val="hybridMultilevel"/>
    <w:tmpl w:val="1E5AECF2"/>
    <w:lvl w:ilvl="0" w:tplc="DACE9910">
      <w:start w:val="1"/>
      <w:numFmt w:val="lowerLetter"/>
      <w:lvlText w:val="%1)"/>
      <w:lvlJc w:val="left"/>
      <w:pPr>
        <w:tabs>
          <w:tab w:val="num" w:pos="720"/>
        </w:tabs>
        <w:ind w:left="720" w:hanging="360"/>
      </w:pPr>
      <w:rPr>
        <w:rFonts w:hint="default"/>
      </w:rPr>
    </w:lvl>
    <w:lvl w:ilvl="1" w:tplc="A59E2FFC">
      <w:start w:val="1"/>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3AD76A9"/>
    <w:multiLevelType w:val="hybridMultilevel"/>
    <w:tmpl w:val="0C78A768"/>
    <w:lvl w:ilvl="0" w:tplc="DACE9910">
      <w:start w:val="1"/>
      <w:numFmt w:val="lowerLetter"/>
      <w:lvlText w:val="%1)"/>
      <w:lvlJc w:val="left"/>
      <w:pPr>
        <w:tabs>
          <w:tab w:val="num" w:pos="720"/>
        </w:tabs>
        <w:ind w:left="720" w:hanging="360"/>
      </w:pPr>
      <w:rPr>
        <w:rFonts w:hint="default"/>
      </w:rPr>
    </w:lvl>
    <w:lvl w:ilvl="1" w:tplc="A59E2FFC">
      <w:start w:val="1"/>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DE30BB"/>
    <w:multiLevelType w:val="hybridMultilevel"/>
    <w:tmpl w:val="80B8ACEE"/>
    <w:lvl w:ilvl="0" w:tplc="DACE9910">
      <w:start w:val="1"/>
      <w:numFmt w:val="lowerLetter"/>
      <w:lvlText w:val="%1)"/>
      <w:lvlJc w:val="left"/>
      <w:pPr>
        <w:tabs>
          <w:tab w:val="num" w:pos="720"/>
        </w:tabs>
        <w:ind w:left="720" w:hanging="360"/>
      </w:pPr>
      <w:rPr>
        <w:rFonts w:hint="default"/>
      </w:rPr>
    </w:lvl>
    <w:lvl w:ilvl="1" w:tplc="A59E2FFC">
      <w:start w:val="1"/>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4244FD"/>
    <w:multiLevelType w:val="hybridMultilevel"/>
    <w:tmpl w:val="BC94FA28"/>
    <w:lvl w:ilvl="0" w:tplc="04050017">
      <w:start w:val="1"/>
      <w:numFmt w:val="lowerLetter"/>
      <w:lvlText w:val="%1)"/>
      <w:lvlJc w:val="left"/>
      <w:pPr>
        <w:tabs>
          <w:tab w:val="num" w:pos="720"/>
        </w:tabs>
        <w:ind w:left="720" w:hanging="360"/>
      </w:pPr>
      <w:rPr>
        <w:rFonts w:hint="default"/>
        <w:color w:val="auto"/>
      </w:rPr>
    </w:lvl>
    <w:lvl w:ilvl="1" w:tplc="5CD6FBFE">
      <w:start w:val="1"/>
      <w:numFmt w:val="decimal"/>
      <w:lvlText w:val="(%2)"/>
      <w:lvlJc w:val="left"/>
      <w:pPr>
        <w:tabs>
          <w:tab w:val="num" w:pos="1440"/>
        </w:tabs>
        <w:ind w:left="1440" w:hanging="360"/>
      </w:pPr>
      <w:rPr>
        <w:rFonts w:hint="default"/>
        <w:i/>
      </w:rPr>
    </w:lvl>
    <w:lvl w:ilvl="2" w:tplc="F1503D70" w:tentative="1">
      <w:start w:val="1"/>
      <w:numFmt w:val="lowerRoman"/>
      <w:lvlText w:val="%3."/>
      <w:lvlJc w:val="right"/>
      <w:pPr>
        <w:tabs>
          <w:tab w:val="num" w:pos="2160"/>
        </w:tabs>
        <w:ind w:left="2160" w:hanging="180"/>
      </w:pPr>
    </w:lvl>
    <w:lvl w:ilvl="3" w:tplc="7C94D906" w:tentative="1">
      <w:start w:val="1"/>
      <w:numFmt w:val="decimal"/>
      <w:lvlText w:val="%4."/>
      <w:lvlJc w:val="left"/>
      <w:pPr>
        <w:tabs>
          <w:tab w:val="num" w:pos="2880"/>
        </w:tabs>
        <w:ind w:left="2880" w:hanging="360"/>
      </w:pPr>
    </w:lvl>
    <w:lvl w:ilvl="4" w:tplc="65E46F58" w:tentative="1">
      <w:start w:val="1"/>
      <w:numFmt w:val="lowerLetter"/>
      <w:lvlText w:val="%5."/>
      <w:lvlJc w:val="left"/>
      <w:pPr>
        <w:tabs>
          <w:tab w:val="num" w:pos="3600"/>
        </w:tabs>
        <w:ind w:left="3600" w:hanging="360"/>
      </w:pPr>
    </w:lvl>
    <w:lvl w:ilvl="5" w:tplc="E3B08DC6" w:tentative="1">
      <w:start w:val="1"/>
      <w:numFmt w:val="lowerRoman"/>
      <w:lvlText w:val="%6."/>
      <w:lvlJc w:val="right"/>
      <w:pPr>
        <w:tabs>
          <w:tab w:val="num" w:pos="4320"/>
        </w:tabs>
        <w:ind w:left="4320" w:hanging="180"/>
      </w:pPr>
    </w:lvl>
    <w:lvl w:ilvl="6" w:tplc="5770D76A" w:tentative="1">
      <w:start w:val="1"/>
      <w:numFmt w:val="decimal"/>
      <w:lvlText w:val="%7."/>
      <w:lvlJc w:val="left"/>
      <w:pPr>
        <w:tabs>
          <w:tab w:val="num" w:pos="5040"/>
        </w:tabs>
        <w:ind w:left="5040" w:hanging="360"/>
      </w:pPr>
    </w:lvl>
    <w:lvl w:ilvl="7" w:tplc="C00C2FFA" w:tentative="1">
      <w:start w:val="1"/>
      <w:numFmt w:val="lowerLetter"/>
      <w:lvlText w:val="%8."/>
      <w:lvlJc w:val="left"/>
      <w:pPr>
        <w:tabs>
          <w:tab w:val="num" w:pos="5760"/>
        </w:tabs>
        <w:ind w:left="5760" w:hanging="360"/>
      </w:pPr>
    </w:lvl>
    <w:lvl w:ilvl="8" w:tplc="DF321006" w:tentative="1">
      <w:start w:val="1"/>
      <w:numFmt w:val="lowerRoman"/>
      <w:lvlText w:val="%9."/>
      <w:lvlJc w:val="right"/>
      <w:pPr>
        <w:tabs>
          <w:tab w:val="num" w:pos="6480"/>
        </w:tabs>
        <w:ind w:left="6480" w:hanging="180"/>
      </w:pPr>
    </w:lvl>
  </w:abstractNum>
  <w:abstractNum w:abstractNumId="14" w15:restartNumberingAfterBreak="0">
    <w:nsid w:val="1DBD21A2"/>
    <w:multiLevelType w:val="hybridMultilevel"/>
    <w:tmpl w:val="8D128FBA"/>
    <w:lvl w:ilvl="0" w:tplc="3E908B38">
      <w:numFmt w:val="bullet"/>
      <w:lvlText w:val="-"/>
      <w:lvlJc w:val="left"/>
      <w:pPr>
        <w:tabs>
          <w:tab w:val="num" w:pos="720"/>
        </w:tabs>
        <w:ind w:left="720" w:hanging="360"/>
      </w:pPr>
      <w:rPr>
        <w:rFonts w:ascii="Times New Roman" w:eastAsia="Times New Roman" w:hAnsi="Times New Roman" w:hint="default"/>
        <w:color w:val="auto"/>
        <w:sz w:val="22"/>
      </w:rPr>
    </w:lvl>
    <w:lvl w:ilvl="1" w:tplc="24A2E58A">
      <w:start w:val="1"/>
      <w:numFmt w:val="decimal"/>
      <w:lvlText w:val="(%2)"/>
      <w:lvlJc w:val="left"/>
      <w:pPr>
        <w:tabs>
          <w:tab w:val="num" w:pos="1440"/>
        </w:tabs>
        <w:ind w:left="1440" w:hanging="360"/>
      </w:pPr>
      <w:rPr>
        <w:rFonts w:cs="Times New Roman" w:hint="default"/>
        <w:i/>
      </w:rPr>
    </w:lvl>
    <w:lvl w:ilvl="2" w:tplc="596C1432">
      <w:start w:val="1"/>
      <w:numFmt w:val="decimal"/>
      <w:lvlText w:val="%3."/>
      <w:lvlJc w:val="left"/>
      <w:pPr>
        <w:tabs>
          <w:tab w:val="num" w:pos="2340"/>
        </w:tabs>
        <w:ind w:left="2340" w:hanging="360"/>
      </w:pPr>
      <w:rPr>
        <w:rFonts w:cs="Times New Roman" w:hint="default"/>
      </w:rPr>
    </w:lvl>
    <w:lvl w:ilvl="3" w:tplc="A0A0AF9A" w:tentative="1">
      <w:start w:val="1"/>
      <w:numFmt w:val="decimal"/>
      <w:lvlText w:val="%4."/>
      <w:lvlJc w:val="left"/>
      <w:pPr>
        <w:tabs>
          <w:tab w:val="num" w:pos="2880"/>
        </w:tabs>
        <w:ind w:left="2880" w:hanging="360"/>
      </w:pPr>
      <w:rPr>
        <w:rFonts w:cs="Times New Roman"/>
      </w:rPr>
    </w:lvl>
    <w:lvl w:ilvl="4" w:tplc="3DA43E8E" w:tentative="1">
      <w:start w:val="1"/>
      <w:numFmt w:val="lowerLetter"/>
      <w:lvlText w:val="%5."/>
      <w:lvlJc w:val="left"/>
      <w:pPr>
        <w:tabs>
          <w:tab w:val="num" w:pos="3600"/>
        </w:tabs>
        <w:ind w:left="3600" w:hanging="360"/>
      </w:pPr>
      <w:rPr>
        <w:rFonts w:cs="Times New Roman"/>
      </w:rPr>
    </w:lvl>
    <w:lvl w:ilvl="5" w:tplc="42F88622" w:tentative="1">
      <w:start w:val="1"/>
      <w:numFmt w:val="lowerRoman"/>
      <w:lvlText w:val="%6."/>
      <w:lvlJc w:val="right"/>
      <w:pPr>
        <w:tabs>
          <w:tab w:val="num" w:pos="4320"/>
        </w:tabs>
        <w:ind w:left="4320" w:hanging="180"/>
      </w:pPr>
      <w:rPr>
        <w:rFonts w:cs="Times New Roman"/>
      </w:rPr>
    </w:lvl>
    <w:lvl w:ilvl="6" w:tplc="445C000E" w:tentative="1">
      <w:start w:val="1"/>
      <w:numFmt w:val="decimal"/>
      <w:lvlText w:val="%7."/>
      <w:lvlJc w:val="left"/>
      <w:pPr>
        <w:tabs>
          <w:tab w:val="num" w:pos="5040"/>
        </w:tabs>
        <w:ind w:left="5040" w:hanging="360"/>
      </w:pPr>
      <w:rPr>
        <w:rFonts w:cs="Times New Roman"/>
      </w:rPr>
    </w:lvl>
    <w:lvl w:ilvl="7" w:tplc="721E56C4" w:tentative="1">
      <w:start w:val="1"/>
      <w:numFmt w:val="lowerLetter"/>
      <w:lvlText w:val="%8."/>
      <w:lvlJc w:val="left"/>
      <w:pPr>
        <w:tabs>
          <w:tab w:val="num" w:pos="5760"/>
        </w:tabs>
        <w:ind w:left="5760" w:hanging="360"/>
      </w:pPr>
      <w:rPr>
        <w:rFonts w:cs="Times New Roman"/>
      </w:rPr>
    </w:lvl>
    <w:lvl w:ilvl="8" w:tplc="11508F78" w:tentative="1">
      <w:start w:val="1"/>
      <w:numFmt w:val="lowerRoman"/>
      <w:lvlText w:val="%9."/>
      <w:lvlJc w:val="right"/>
      <w:pPr>
        <w:tabs>
          <w:tab w:val="num" w:pos="6480"/>
        </w:tabs>
        <w:ind w:left="6480" w:hanging="180"/>
      </w:pPr>
      <w:rPr>
        <w:rFonts w:cs="Times New Roman"/>
      </w:rPr>
    </w:lvl>
  </w:abstractNum>
  <w:abstractNum w:abstractNumId="15" w15:restartNumberingAfterBreak="0">
    <w:nsid w:val="1DFD3424"/>
    <w:multiLevelType w:val="hybridMultilevel"/>
    <w:tmpl w:val="03F29250"/>
    <w:lvl w:ilvl="0" w:tplc="9274CE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E2535C4"/>
    <w:multiLevelType w:val="hybridMultilevel"/>
    <w:tmpl w:val="B99C2110"/>
    <w:lvl w:ilvl="0" w:tplc="79426058">
      <w:start w:val="1"/>
      <w:numFmt w:val="decimal"/>
      <w:lvlText w:val="%1."/>
      <w:lvlJc w:val="left"/>
      <w:pPr>
        <w:tabs>
          <w:tab w:val="num" w:pos="720"/>
        </w:tabs>
        <w:ind w:left="720" w:hanging="360"/>
      </w:pPr>
      <w:rPr>
        <w:rFonts w:hint="default"/>
        <w:b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1E2F3A14"/>
    <w:multiLevelType w:val="hybridMultilevel"/>
    <w:tmpl w:val="A11E9B5A"/>
    <w:lvl w:ilvl="0" w:tplc="DACE9910">
      <w:start w:val="1"/>
      <w:numFmt w:val="lowerLetter"/>
      <w:lvlText w:val="%1)"/>
      <w:lvlJc w:val="left"/>
      <w:pPr>
        <w:tabs>
          <w:tab w:val="num" w:pos="788"/>
        </w:tabs>
        <w:ind w:left="788" w:hanging="360"/>
      </w:pPr>
      <w:rPr>
        <w:rFonts w:hint="default"/>
      </w:rPr>
    </w:lvl>
    <w:lvl w:ilvl="1" w:tplc="04050019" w:tentative="1">
      <w:start w:val="1"/>
      <w:numFmt w:val="lowerLetter"/>
      <w:lvlText w:val="%2."/>
      <w:lvlJc w:val="left"/>
      <w:pPr>
        <w:tabs>
          <w:tab w:val="num" w:pos="1148"/>
        </w:tabs>
        <w:ind w:left="1148" w:hanging="360"/>
      </w:pPr>
    </w:lvl>
    <w:lvl w:ilvl="2" w:tplc="0405001B" w:tentative="1">
      <w:start w:val="1"/>
      <w:numFmt w:val="lowerRoman"/>
      <w:lvlText w:val="%3."/>
      <w:lvlJc w:val="right"/>
      <w:pPr>
        <w:tabs>
          <w:tab w:val="num" w:pos="1868"/>
        </w:tabs>
        <w:ind w:left="1868" w:hanging="180"/>
      </w:pPr>
    </w:lvl>
    <w:lvl w:ilvl="3" w:tplc="0405000F" w:tentative="1">
      <w:start w:val="1"/>
      <w:numFmt w:val="decimal"/>
      <w:lvlText w:val="%4."/>
      <w:lvlJc w:val="left"/>
      <w:pPr>
        <w:tabs>
          <w:tab w:val="num" w:pos="2588"/>
        </w:tabs>
        <w:ind w:left="2588" w:hanging="360"/>
      </w:pPr>
    </w:lvl>
    <w:lvl w:ilvl="4" w:tplc="04050019" w:tentative="1">
      <w:start w:val="1"/>
      <w:numFmt w:val="lowerLetter"/>
      <w:lvlText w:val="%5."/>
      <w:lvlJc w:val="left"/>
      <w:pPr>
        <w:tabs>
          <w:tab w:val="num" w:pos="3308"/>
        </w:tabs>
        <w:ind w:left="3308" w:hanging="360"/>
      </w:pPr>
    </w:lvl>
    <w:lvl w:ilvl="5" w:tplc="0405001B" w:tentative="1">
      <w:start w:val="1"/>
      <w:numFmt w:val="lowerRoman"/>
      <w:lvlText w:val="%6."/>
      <w:lvlJc w:val="right"/>
      <w:pPr>
        <w:tabs>
          <w:tab w:val="num" w:pos="4028"/>
        </w:tabs>
        <w:ind w:left="4028" w:hanging="180"/>
      </w:pPr>
    </w:lvl>
    <w:lvl w:ilvl="6" w:tplc="0405000F" w:tentative="1">
      <w:start w:val="1"/>
      <w:numFmt w:val="decimal"/>
      <w:lvlText w:val="%7."/>
      <w:lvlJc w:val="left"/>
      <w:pPr>
        <w:tabs>
          <w:tab w:val="num" w:pos="4748"/>
        </w:tabs>
        <w:ind w:left="4748" w:hanging="360"/>
      </w:pPr>
    </w:lvl>
    <w:lvl w:ilvl="7" w:tplc="04050019" w:tentative="1">
      <w:start w:val="1"/>
      <w:numFmt w:val="lowerLetter"/>
      <w:lvlText w:val="%8."/>
      <w:lvlJc w:val="left"/>
      <w:pPr>
        <w:tabs>
          <w:tab w:val="num" w:pos="5468"/>
        </w:tabs>
        <w:ind w:left="5468" w:hanging="360"/>
      </w:pPr>
    </w:lvl>
    <w:lvl w:ilvl="8" w:tplc="0405001B" w:tentative="1">
      <w:start w:val="1"/>
      <w:numFmt w:val="lowerRoman"/>
      <w:lvlText w:val="%9."/>
      <w:lvlJc w:val="right"/>
      <w:pPr>
        <w:tabs>
          <w:tab w:val="num" w:pos="6188"/>
        </w:tabs>
        <w:ind w:left="6188" w:hanging="180"/>
      </w:pPr>
    </w:lvl>
  </w:abstractNum>
  <w:abstractNum w:abstractNumId="18" w15:restartNumberingAfterBreak="0">
    <w:nsid w:val="204F296C"/>
    <w:multiLevelType w:val="multilevel"/>
    <w:tmpl w:val="F4C86484"/>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9" w15:restartNumberingAfterBreak="0">
    <w:nsid w:val="23326A89"/>
    <w:multiLevelType w:val="hybridMultilevel"/>
    <w:tmpl w:val="A1A233A4"/>
    <w:lvl w:ilvl="0" w:tplc="DACE9910">
      <w:start w:val="1"/>
      <w:numFmt w:val="lowerLetter"/>
      <w:lvlText w:val="%1)"/>
      <w:lvlJc w:val="left"/>
      <w:pPr>
        <w:tabs>
          <w:tab w:val="num" w:pos="788"/>
        </w:tabs>
        <w:ind w:left="788" w:hanging="360"/>
      </w:pPr>
      <w:rPr>
        <w:rFonts w:hint="default"/>
      </w:rPr>
    </w:lvl>
    <w:lvl w:ilvl="1" w:tplc="04050019" w:tentative="1">
      <w:start w:val="1"/>
      <w:numFmt w:val="lowerLetter"/>
      <w:lvlText w:val="%2."/>
      <w:lvlJc w:val="left"/>
      <w:pPr>
        <w:tabs>
          <w:tab w:val="num" w:pos="1148"/>
        </w:tabs>
        <w:ind w:left="1148" w:hanging="360"/>
      </w:pPr>
    </w:lvl>
    <w:lvl w:ilvl="2" w:tplc="0405001B" w:tentative="1">
      <w:start w:val="1"/>
      <w:numFmt w:val="lowerRoman"/>
      <w:lvlText w:val="%3."/>
      <w:lvlJc w:val="right"/>
      <w:pPr>
        <w:tabs>
          <w:tab w:val="num" w:pos="1868"/>
        </w:tabs>
        <w:ind w:left="1868" w:hanging="180"/>
      </w:pPr>
    </w:lvl>
    <w:lvl w:ilvl="3" w:tplc="0405000F" w:tentative="1">
      <w:start w:val="1"/>
      <w:numFmt w:val="decimal"/>
      <w:lvlText w:val="%4."/>
      <w:lvlJc w:val="left"/>
      <w:pPr>
        <w:tabs>
          <w:tab w:val="num" w:pos="2588"/>
        </w:tabs>
        <w:ind w:left="2588" w:hanging="360"/>
      </w:pPr>
    </w:lvl>
    <w:lvl w:ilvl="4" w:tplc="04050019" w:tentative="1">
      <w:start w:val="1"/>
      <w:numFmt w:val="lowerLetter"/>
      <w:lvlText w:val="%5."/>
      <w:lvlJc w:val="left"/>
      <w:pPr>
        <w:tabs>
          <w:tab w:val="num" w:pos="3308"/>
        </w:tabs>
        <w:ind w:left="3308" w:hanging="360"/>
      </w:pPr>
    </w:lvl>
    <w:lvl w:ilvl="5" w:tplc="0405001B" w:tentative="1">
      <w:start w:val="1"/>
      <w:numFmt w:val="lowerRoman"/>
      <w:lvlText w:val="%6."/>
      <w:lvlJc w:val="right"/>
      <w:pPr>
        <w:tabs>
          <w:tab w:val="num" w:pos="4028"/>
        </w:tabs>
        <w:ind w:left="4028" w:hanging="180"/>
      </w:pPr>
    </w:lvl>
    <w:lvl w:ilvl="6" w:tplc="0405000F" w:tentative="1">
      <w:start w:val="1"/>
      <w:numFmt w:val="decimal"/>
      <w:lvlText w:val="%7."/>
      <w:lvlJc w:val="left"/>
      <w:pPr>
        <w:tabs>
          <w:tab w:val="num" w:pos="4748"/>
        </w:tabs>
        <w:ind w:left="4748" w:hanging="360"/>
      </w:pPr>
    </w:lvl>
    <w:lvl w:ilvl="7" w:tplc="04050019" w:tentative="1">
      <w:start w:val="1"/>
      <w:numFmt w:val="lowerLetter"/>
      <w:lvlText w:val="%8."/>
      <w:lvlJc w:val="left"/>
      <w:pPr>
        <w:tabs>
          <w:tab w:val="num" w:pos="5468"/>
        </w:tabs>
        <w:ind w:left="5468" w:hanging="360"/>
      </w:pPr>
    </w:lvl>
    <w:lvl w:ilvl="8" w:tplc="0405001B" w:tentative="1">
      <w:start w:val="1"/>
      <w:numFmt w:val="lowerRoman"/>
      <w:lvlText w:val="%9."/>
      <w:lvlJc w:val="right"/>
      <w:pPr>
        <w:tabs>
          <w:tab w:val="num" w:pos="6188"/>
        </w:tabs>
        <w:ind w:left="6188" w:hanging="180"/>
      </w:pPr>
    </w:lvl>
  </w:abstractNum>
  <w:abstractNum w:abstractNumId="20" w15:restartNumberingAfterBreak="0">
    <w:nsid w:val="23360356"/>
    <w:multiLevelType w:val="hybridMultilevel"/>
    <w:tmpl w:val="426A3736"/>
    <w:lvl w:ilvl="0" w:tplc="04050001">
      <w:start w:val="1"/>
      <w:numFmt w:val="bullet"/>
      <w:lvlText w:val=""/>
      <w:lvlJc w:val="left"/>
      <w:pPr>
        <w:tabs>
          <w:tab w:val="num" w:pos="720"/>
        </w:tabs>
        <w:ind w:left="720" w:hanging="360"/>
      </w:pPr>
      <w:rPr>
        <w:rFonts w:ascii="Symbol" w:hAnsi="Symbol" w:hint="default"/>
      </w:rPr>
    </w:lvl>
    <w:lvl w:ilvl="1" w:tplc="8F008884">
      <w:start w:val="1"/>
      <w:numFmt w:val="lowerLetter"/>
      <w:lvlText w:val="(%2)"/>
      <w:lvlJc w:val="left"/>
      <w:pPr>
        <w:ind w:left="1440" w:hanging="360"/>
      </w:pPr>
      <w:rPr>
        <w:rFonts w:hint="default"/>
        <w:sz w:val="20"/>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9817DF7"/>
    <w:multiLevelType w:val="hybridMultilevel"/>
    <w:tmpl w:val="BF5479A8"/>
    <w:lvl w:ilvl="0" w:tplc="B2CCCE22">
      <w:start w:val="1"/>
      <w:numFmt w:val="decimal"/>
      <w:lvlText w:val="%1."/>
      <w:lvlJc w:val="left"/>
      <w:pPr>
        <w:tabs>
          <w:tab w:val="num" w:pos="1440"/>
        </w:tabs>
        <w:ind w:left="144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A0C5A7D"/>
    <w:multiLevelType w:val="hybridMultilevel"/>
    <w:tmpl w:val="DFB2494A"/>
    <w:lvl w:ilvl="0" w:tplc="25B8623A">
      <w:start w:val="1"/>
      <w:numFmt w:val="lowerLetter"/>
      <w:lvlText w:val="%1)"/>
      <w:lvlJc w:val="left"/>
      <w:pPr>
        <w:tabs>
          <w:tab w:val="num" w:pos="788"/>
        </w:tabs>
        <w:ind w:left="788" w:hanging="360"/>
      </w:pPr>
      <w:rPr>
        <w:rFonts w:hint="default"/>
        <w:sz w:val="22"/>
        <w:szCs w:val="22"/>
      </w:rPr>
    </w:lvl>
    <w:lvl w:ilvl="1" w:tplc="04050003">
      <w:numFmt w:val="bullet"/>
      <w:lvlText w:val="—"/>
      <w:lvlJc w:val="left"/>
      <w:pPr>
        <w:tabs>
          <w:tab w:val="num" w:pos="1080"/>
        </w:tabs>
        <w:ind w:left="1080" w:hanging="360"/>
      </w:pPr>
      <w:rPr>
        <w:rFonts w:ascii="Univers Condensed" w:hAnsi="Univers Condensed" w:cs="Times New Roman" w:hint="default"/>
        <w:color w:val="auto"/>
        <w:sz w:val="20"/>
        <w:szCs w:val="20"/>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2B243835"/>
    <w:multiLevelType w:val="multilevel"/>
    <w:tmpl w:val="86EC8CA8"/>
    <w:lvl w:ilvl="0">
      <w:start w:val="1"/>
      <w:numFmt w:val="decimal"/>
      <w:lvlText w:val="%1."/>
      <w:lvlJc w:val="left"/>
      <w:pPr>
        <w:tabs>
          <w:tab w:val="num" w:pos="720"/>
        </w:tabs>
        <w:ind w:left="720" w:hanging="360"/>
      </w:pPr>
      <w:rPr>
        <w:rFonts w:cs="Times New Roman" w:hint="default"/>
        <w:color w:val="auto"/>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4" w15:restartNumberingAfterBreak="0">
    <w:nsid w:val="2B5467BB"/>
    <w:multiLevelType w:val="multilevel"/>
    <w:tmpl w:val="8D128FBA"/>
    <w:lvl w:ilvl="0">
      <w:numFmt w:val="bullet"/>
      <w:lvlText w:val="-"/>
      <w:lvlJc w:val="left"/>
      <w:pPr>
        <w:tabs>
          <w:tab w:val="num" w:pos="720"/>
        </w:tabs>
        <w:ind w:left="720" w:hanging="360"/>
      </w:pPr>
      <w:rPr>
        <w:rFonts w:ascii="Times New Roman" w:eastAsia="Times New Roman" w:hAnsi="Times New Roman" w:hint="default"/>
        <w:color w:val="auto"/>
        <w:sz w:val="22"/>
      </w:rPr>
    </w:lvl>
    <w:lvl w:ilvl="1">
      <w:start w:val="1"/>
      <w:numFmt w:val="decimal"/>
      <w:lvlText w:val="(%2)"/>
      <w:lvlJc w:val="left"/>
      <w:pPr>
        <w:tabs>
          <w:tab w:val="num" w:pos="1440"/>
        </w:tabs>
        <w:ind w:left="1440" w:hanging="360"/>
      </w:pPr>
      <w:rPr>
        <w:rFonts w:cs="Times New Roman" w:hint="default"/>
        <w:i/>
      </w:rPr>
    </w:lvl>
    <w:lvl w:ilvl="2">
      <w:start w:val="1"/>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2E662DE7"/>
    <w:multiLevelType w:val="hybridMultilevel"/>
    <w:tmpl w:val="4BA4257A"/>
    <w:lvl w:ilvl="0" w:tplc="DACE9910">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330876FF"/>
    <w:multiLevelType w:val="hybridMultilevel"/>
    <w:tmpl w:val="D700A560"/>
    <w:lvl w:ilvl="0" w:tplc="826E2850">
      <w:start w:val="1"/>
      <w:numFmt w:val="decimal"/>
      <w:lvlText w:val="%1."/>
      <w:lvlJc w:val="left"/>
      <w:pPr>
        <w:tabs>
          <w:tab w:val="num" w:pos="1440"/>
        </w:tabs>
        <w:ind w:left="1440" w:hanging="36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334064B0"/>
    <w:multiLevelType w:val="hybridMultilevel"/>
    <w:tmpl w:val="E0B8ADC4"/>
    <w:lvl w:ilvl="0" w:tplc="3E908B38">
      <w:numFmt w:val="bullet"/>
      <w:lvlText w:val="-"/>
      <w:lvlJc w:val="left"/>
      <w:pPr>
        <w:tabs>
          <w:tab w:val="num" w:pos="788"/>
        </w:tabs>
        <w:ind w:left="788" w:hanging="360"/>
      </w:pPr>
      <w:rPr>
        <w:rFonts w:ascii="Times New Roman" w:eastAsia="Times New Roman" w:hAnsi="Times New Roman" w:hint="default"/>
        <w:sz w:val="22"/>
      </w:rPr>
    </w:lvl>
    <w:lvl w:ilvl="1" w:tplc="04050003" w:tentative="1">
      <w:start w:val="1"/>
      <w:numFmt w:val="bullet"/>
      <w:lvlText w:val="o"/>
      <w:lvlJc w:val="left"/>
      <w:pPr>
        <w:tabs>
          <w:tab w:val="num" w:pos="1508"/>
        </w:tabs>
        <w:ind w:left="1508" w:hanging="360"/>
      </w:pPr>
      <w:rPr>
        <w:rFonts w:ascii="Courier New" w:hAnsi="Courier New" w:hint="default"/>
      </w:rPr>
    </w:lvl>
    <w:lvl w:ilvl="2" w:tplc="04050005" w:tentative="1">
      <w:start w:val="1"/>
      <w:numFmt w:val="bullet"/>
      <w:lvlText w:val=""/>
      <w:lvlJc w:val="left"/>
      <w:pPr>
        <w:tabs>
          <w:tab w:val="num" w:pos="2228"/>
        </w:tabs>
        <w:ind w:left="2228" w:hanging="360"/>
      </w:pPr>
      <w:rPr>
        <w:rFonts w:ascii="Wingdings" w:hAnsi="Wingdings" w:hint="default"/>
      </w:rPr>
    </w:lvl>
    <w:lvl w:ilvl="3" w:tplc="04050001" w:tentative="1">
      <w:start w:val="1"/>
      <w:numFmt w:val="bullet"/>
      <w:lvlText w:val=""/>
      <w:lvlJc w:val="left"/>
      <w:pPr>
        <w:tabs>
          <w:tab w:val="num" w:pos="2948"/>
        </w:tabs>
        <w:ind w:left="2948" w:hanging="360"/>
      </w:pPr>
      <w:rPr>
        <w:rFonts w:ascii="Symbol" w:hAnsi="Symbol" w:hint="default"/>
      </w:rPr>
    </w:lvl>
    <w:lvl w:ilvl="4" w:tplc="04050003" w:tentative="1">
      <w:start w:val="1"/>
      <w:numFmt w:val="bullet"/>
      <w:lvlText w:val="o"/>
      <w:lvlJc w:val="left"/>
      <w:pPr>
        <w:tabs>
          <w:tab w:val="num" w:pos="3668"/>
        </w:tabs>
        <w:ind w:left="3668" w:hanging="360"/>
      </w:pPr>
      <w:rPr>
        <w:rFonts w:ascii="Courier New" w:hAnsi="Courier New" w:hint="default"/>
      </w:rPr>
    </w:lvl>
    <w:lvl w:ilvl="5" w:tplc="04050005" w:tentative="1">
      <w:start w:val="1"/>
      <w:numFmt w:val="bullet"/>
      <w:lvlText w:val=""/>
      <w:lvlJc w:val="left"/>
      <w:pPr>
        <w:tabs>
          <w:tab w:val="num" w:pos="4388"/>
        </w:tabs>
        <w:ind w:left="4388" w:hanging="360"/>
      </w:pPr>
      <w:rPr>
        <w:rFonts w:ascii="Wingdings" w:hAnsi="Wingdings" w:hint="default"/>
      </w:rPr>
    </w:lvl>
    <w:lvl w:ilvl="6" w:tplc="04050001" w:tentative="1">
      <w:start w:val="1"/>
      <w:numFmt w:val="bullet"/>
      <w:lvlText w:val=""/>
      <w:lvlJc w:val="left"/>
      <w:pPr>
        <w:tabs>
          <w:tab w:val="num" w:pos="5108"/>
        </w:tabs>
        <w:ind w:left="5108" w:hanging="360"/>
      </w:pPr>
      <w:rPr>
        <w:rFonts w:ascii="Symbol" w:hAnsi="Symbol" w:hint="default"/>
      </w:rPr>
    </w:lvl>
    <w:lvl w:ilvl="7" w:tplc="04050003" w:tentative="1">
      <w:start w:val="1"/>
      <w:numFmt w:val="bullet"/>
      <w:lvlText w:val="o"/>
      <w:lvlJc w:val="left"/>
      <w:pPr>
        <w:tabs>
          <w:tab w:val="num" w:pos="5828"/>
        </w:tabs>
        <w:ind w:left="5828" w:hanging="360"/>
      </w:pPr>
      <w:rPr>
        <w:rFonts w:ascii="Courier New" w:hAnsi="Courier New" w:hint="default"/>
      </w:rPr>
    </w:lvl>
    <w:lvl w:ilvl="8" w:tplc="04050005" w:tentative="1">
      <w:start w:val="1"/>
      <w:numFmt w:val="bullet"/>
      <w:lvlText w:val=""/>
      <w:lvlJc w:val="left"/>
      <w:pPr>
        <w:tabs>
          <w:tab w:val="num" w:pos="6548"/>
        </w:tabs>
        <w:ind w:left="6548" w:hanging="360"/>
      </w:pPr>
      <w:rPr>
        <w:rFonts w:ascii="Wingdings" w:hAnsi="Wingdings" w:hint="default"/>
      </w:rPr>
    </w:lvl>
  </w:abstractNum>
  <w:abstractNum w:abstractNumId="28" w15:restartNumberingAfterBreak="0">
    <w:nsid w:val="334F2152"/>
    <w:multiLevelType w:val="hybridMultilevel"/>
    <w:tmpl w:val="FDFA0828"/>
    <w:lvl w:ilvl="0" w:tplc="A59E2FFC">
      <w:start w:val="1"/>
      <w:numFmt w:val="decimal"/>
      <w:lvlText w:val="%1."/>
      <w:lvlJc w:val="left"/>
      <w:pPr>
        <w:tabs>
          <w:tab w:val="num" w:pos="1080"/>
        </w:tabs>
        <w:ind w:left="108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341C60F0"/>
    <w:multiLevelType w:val="hybridMultilevel"/>
    <w:tmpl w:val="AD18E326"/>
    <w:lvl w:ilvl="0" w:tplc="DA382792">
      <w:numFmt w:val="bullet"/>
      <w:lvlText w:val="-"/>
      <w:lvlJc w:val="left"/>
      <w:pPr>
        <w:ind w:left="1789" w:hanging="360"/>
      </w:pPr>
      <w:rPr>
        <w:rFonts w:ascii="Arial" w:eastAsia="Times New Roman" w:hAnsi="Arial" w:cs="Arial" w:hint="default"/>
        <w:color w:val="auto"/>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30" w15:restartNumberingAfterBreak="0">
    <w:nsid w:val="37A6267E"/>
    <w:multiLevelType w:val="hybridMultilevel"/>
    <w:tmpl w:val="28B62076"/>
    <w:lvl w:ilvl="0" w:tplc="8E1E81BA">
      <w:start w:val="1"/>
      <w:numFmt w:val="decimal"/>
      <w:lvlText w:val="(%1)"/>
      <w:lvlJc w:val="left"/>
      <w:pPr>
        <w:tabs>
          <w:tab w:val="num" w:pos="720"/>
        </w:tabs>
        <w:ind w:left="720" w:hanging="360"/>
      </w:pPr>
      <w:rPr>
        <w:rFonts w:cs="Times New Roman" w:hint="default"/>
        <w:i/>
      </w:rPr>
    </w:lvl>
    <w:lvl w:ilvl="1" w:tplc="8408C000">
      <w:start w:val="1"/>
      <w:numFmt w:val="bullet"/>
      <w:lvlText w:val="—"/>
      <w:lvlJc w:val="left"/>
      <w:pPr>
        <w:tabs>
          <w:tab w:val="num" w:pos="1366"/>
        </w:tabs>
        <w:ind w:left="1366" w:hanging="286"/>
      </w:pPr>
      <w:rPr>
        <w:rFonts w:ascii="Univers Condensed" w:hAnsi="Univers Condensed" w:hint="default"/>
        <w:i/>
        <w:sz w:val="20"/>
      </w:rPr>
    </w:lvl>
    <w:lvl w:ilvl="2" w:tplc="6888C090">
      <w:start w:val="3"/>
      <w:numFmt w:val="decimal"/>
      <w:lvlText w:val="%3."/>
      <w:lvlJc w:val="left"/>
      <w:pPr>
        <w:tabs>
          <w:tab w:val="num" w:pos="2340"/>
        </w:tabs>
        <w:ind w:left="2340" w:hanging="360"/>
      </w:pPr>
      <w:rPr>
        <w:rFonts w:cs="Times New Roman" w:hint="default"/>
        <w:color w:val="auto"/>
      </w:rPr>
    </w:lvl>
    <w:lvl w:ilvl="3" w:tplc="8FE6D782">
      <w:start w:val="1"/>
      <w:numFmt w:val="decimal"/>
      <w:lvlText w:val="%4."/>
      <w:lvlJc w:val="left"/>
      <w:pPr>
        <w:tabs>
          <w:tab w:val="num" w:pos="360"/>
        </w:tabs>
        <w:ind w:left="360" w:hanging="360"/>
      </w:pPr>
      <w:rPr>
        <w:rFonts w:ascii="Times New Roman" w:hAnsi="Times New Roman" w:cs="Times New Roman" w:hint="default"/>
        <w:b w:val="0"/>
        <w:i w:val="0"/>
        <w:sz w:val="24"/>
        <w:szCs w:val="24"/>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3A32588D"/>
    <w:multiLevelType w:val="hybridMultilevel"/>
    <w:tmpl w:val="C9C66588"/>
    <w:lvl w:ilvl="0" w:tplc="DACE991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3A5E77D5"/>
    <w:multiLevelType w:val="hybridMultilevel"/>
    <w:tmpl w:val="70B42A90"/>
    <w:lvl w:ilvl="0" w:tplc="2D206E36">
      <w:start w:val="1"/>
      <w:numFmt w:val="decimal"/>
      <w:lvlText w:val="%1."/>
      <w:lvlJc w:val="left"/>
      <w:pPr>
        <w:tabs>
          <w:tab w:val="num" w:pos="1440"/>
        </w:tabs>
        <w:ind w:left="144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3C216DD1"/>
    <w:multiLevelType w:val="multilevel"/>
    <w:tmpl w:val="7F566B14"/>
    <w:lvl w:ilvl="0">
      <w:numFmt w:val="bullet"/>
      <w:lvlText w:val="-"/>
      <w:lvlJc w:val="left"/>
      <w:pPr>
        <w:tabs>
          <w:tab w:val="num" w:pos="720"/>
        </w:tabs>
        <w:ind w:left="720" w:hanging="360"/>
      </w:pPr>
      <w:rPr>
        <w:rFonts w:ascii="Arial" w:eastAsia="Times New Roman" w:hAnsi="Arial" w:hint="default"/>
      </w:rPr>
    </w:lvl>
    <w:lvl w:ilvl="1">
      <w:start w:val="1"/>
      <w:numFmt w:val="decimal"/>
      <w:lvlText w:val="%2."/>
      <w:lvlJc w:val="left"/>
      <w:pPr>
        <w:tabs>
          <w:tab w:val="num" w:pos="1440"/>
        </w:tabs>
        <w:ind w:left="1440" w:hanging="360"/>
      </w:pPr>
      <w:rPr>
        <w:rFonts w:cs="Times New Roman" w:hint="default"/>
        <w:color w:val="auto"/>
      </w:rPr>
    </w:lvl>
    <w:lvl w:ilvl="2">
      <w:numFmt w:val="bullet"/>
      <w:lvlText w:val="-"/>
      <w:lvlJc w:val="left"/>
      <w:pPr>
        <w:tabs>
          <w:tab w:val="num" w:pos="2160"/>
        </w:tabs>
        <w:ind w:left="2160" w:hanging="360"/>
      </w:pPr>
      <w:rPr>
        <w:rFonts w:ascii="Arial" w:eastAsia="Times New Roman" w:hAnsi="Aria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E087327"/>
    <w:multiLevelType w:val="hybridMultilevel"/>
    <w:tmpl w:val="E1CC0046"/>
    <w:lvl w:ilvl="0" w:tplc="DACE9910">
      <w:start w:val="1"/>
      <w:numFmt w:val="lowerLetter"/>
      <w:lvlText w:val="%1)"/>
      <w:lvlJc w:val="left"/>
      <w:pPr>
        <w:tabs>
          <w:tab w:val="num" w:pos="720"/>
        </w:tabs>
        <w:ind w:left="720" w:hanging="360"/>
      </w:pPr>
      <w:rPr>
        <w:rFonts w:hint="default"/>
      </w:rPr>
    </w:lvl>
    <w:lvl w:ilvl="1" w:tplc="92765692">
      <w:start w:val="9"/>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F310E99"/>
    <w:multiLevelType w:val="multilevel"/>
    <w:tmpl w:val="907EA9D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143"/>
        </w:tabs>
        <w:ind w:left="1143"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6" w15:restartNumberingAfterBreak="0">
    <w:nsid w:val="40CD46AB"/>
    <w:multiLevelType w:val="hybridMultilevel"/>
    <w:tmpl w:val="7CF8A1AE"/>
    <w:lvl w:ilvl="0" w:tplc="04050001">
      <w:start w:val="1"/>
      <w:numFmt w:val="bullet"/>
      <w:lvlText w:val=""/>
      <w:lvlJc w:val="left"/>
      <w:pPr>
        <w:ind w:left="1494"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7" w15:restartNumberingAfterBreak="0">
    <w:nsid w:val="41FA6408"/>
    <w:multiLevelType w:val="hybridMultilevel"/>
    <w:tmpl w:val="BF5479A8"/>
    <w:lvl w:ilvl="0" w:tplc="B2CCCE22">
      <w:start w:val="1"/>
      <w:numFmt w:val="decimal"/>
      <w:lvlText w:val="%1."/>
      <w:lvlJc w:val="left"/>
      <w:pPr>
        <w:tabs>
          <w:tab w:val="num" w:pos="1440"/>
        </w:tabs>
        <w:ind w:left="144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4E54B63"/>
    <w:multiLevelType w:val="hybridMultilevel"/>
    <w:tmpl w:val="7F64B3B2"/>
    <w:lvl w:ilvl="0" w:tplc="8612C0FC">
      <w:start w:val="1"/>
      <w:numFmt w:val="decimal"/>
      <w:lvlText w:val="%1."/>
      <w:lvlJc w:val="left"/>
      <w:pPr>
        <w:tabs>
          <w:tab w:val="num" w:pos="720"/>
        </w:tabs>
        <w:ind w:left="720" w:hanging="360"/>
      </w:pPr>
      <w:rPr>
        <w:rFonts w:cs="Times New Roman" w:hint="default"/>
        <w:color w:val="auto"/>
      </w:rPr>
    </w:lvl>
    <w:lvl w:ilvl="1" w:tplc="2A8ED6F4">
      <w:start w:val="1"/>
      <w:numFmt w:val="decimal"/>
      <w:lvlText w:val="(%2)"/>
      <w:lvlJc w:val="left"/>
      <w:pPr>
        <w:tabs>
          <w:tab w:val="num" w:pos="1440"/>
        </w:tabs>
        <w:ind w:left="1440" w:hanging="360"/>
      </w:pPr>
      <w:rPr>
        <w:rFonts w:cs="Times New Roman" w:hint="default"/>
        <w:i/>
      </w:rPr>
    </w:lvl>
    <w:lvl w:ilvl="2" w:tplc="E506B19C" w:tentative="1">
      <w:start w:val="1"/>
      <w:numFmt w:val="lowerRoman"/>
      <w:lvlText w:val="%3."/>
      <w:lvlJc w:val="right"/>
      <w:pPr>
        <w:tabs>
          <w:tab w:val="num" w:pos="2160"/>
        </w:tabs>
        <w:ind w:left="2160" w:hanging="180"/>
      </w:pPr>
      <w:rPr>
        <w:rFonts w:cs="Times New Roman"/>
      </w:rPr>
    </w:lvl>
    <w:lvl w:ilvl="3" w:tplc="3F0E71B2" w:tentative="1">
      <w:start w:val="1"/>
      <w:numFmt w:val="decimal"/>
      <w:lvlText w:val="%4."/>
      <w:lvlJc w:val="left"/>
      <w:pPr>
        <w:tabs>
          <w:tab w:val="num" w:pos="2880"/>
        </w:tabs>
        <w:ind w:left="2880" w:hanging="360"/>
      </w:pPr>
      <w:rPr>
        <w:rFonts w:cs="Times New Roman"/>
      </w:rPr>
    </w:lvl>
    <w:lvl w:ilvl="4" w:tplc="2202028C" w:tentative="1">
      <w:start w:val="1"/>
      <w:numFmt w:val="lowerLetter"/>
      <w:lvlText w:val="%5."/>
      <w:lvlJc w:val="left"/>
      <w:pPr>
        <w:tabs>
          <w:tab w:val="num" w:pos="3600"/>
        </w:tabs>
        <w:ind w:left="3600" w:hanging="360"/>
      </w:pPr>
      <w:rPr>
        <w:rFonts w:cs="Times New Roman"/>
      </w:rPr>
    </w:lvl>
    <w:lvl w:ilvl="5" w:tplc="1BF0382E" w:tentative="1">
      <w:start w:val="1"/>
      <w:numFmt w:val="lowerRoman"/>
      <w:lvlText w:val="%6."/>
      <w:lvlJc w:val="right"/>
      <w:pPr>
        <w:tabs>
          <w:tab w:val="num" w:pos="4320"/>
        </w:tabs>
        <w:ind w:left="4320" w:hanging="180"/>
      </w:pPr>
      <w:rPr>
        <w:rFonts w:cs="Times New Roman"/>
      </w:rPr>
    </w:lvl>
    <w:lvl w:ilvl="6" w:tplc="993C373E" w:tentative="1">
      <w:start w:val="1"/>
      <w:numFmt w:val="decimal"/>
      <w:lvlText w:val="%7."/>
      <w:lvlJc w:val="left"/>
      <w:pPr>
        <w:tabs>
          <w:tab w:val="num" w:pos="5040"/>
        </w:tabs>
        <w:ind w:left="5040" w:hanging="360"/>
      </w:pPr>
      <w:rPr>
        <w:rFonts w:cs="Times New Roman"/>
      </w:rPr>
    </w:lvl>
    <w:lvl w:ilvl="7" w:tplc="8EA85272" w:tentative="1">
      <w:start w:val="1"/>
      <w:numFmt w:val="lowerLetter"/>
      <w:lvlText w:val="%8."/>
      <w:lvlJc w:val="left"/>
      <w:pPr>
        <w:tabs>
          <w:tab w:val="num" w:pos="5760"/>
        </w:tabs>
        <w:ind w:left="5760" w:hanging="360"/>
      </w:pPr>
      <w:rPr>
        <w:rFonts w:cs="Times New Roman"/>
      </w:rPr>
    </w:lvl>
    <w:lvl w:ilvl="8" w:tplc="385A4462" w:tentative="1">
      <w:start w:val="1"/>
      <w:numFmt w:val="lowerRoman"/>
      <w:lvlText w:val="%9."/>
      <w:lvlJc w:val="right"/>
      <w:pPr>
        <w:tabs>
          <w:tab w:val="num" w:pos="6480"/>
        </w:tabs>
        <w:ind w:left="6480" w:hanging="180"/>
      </w:pPr>
      <w:rPr>
        <w:rFonts w:cs="Times New Roman"/>
      </w:rPr>
    </w:lvl>
  </w:abstractNum>
  <w:abstractNum w:abstractNumId="39" w15:restartNumberingAfterBreak="0">
    <w:nsid w:val="49E92399"/>
    <w:multiLevelType w:val="hybridMultilevel"/>
    <w:tmpl w:val="BA04AA20"/>
    <w:lvl w:ilvl="0" w:tplc="DACE9910">
      <w:start w:val="1"/>
      <w:numFmt w:val="lowerLetter"/>
      <w:lvlText w:val="%1)"/>
      <w:lvlJc w:val="left"/>
      <w:pPr>
        <w:tabs>
          <w:tab w:val="num" w:pos="1080"/>
        </w:tabs>
        <w:ind w:left="108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AA31977"/>
    <w:multiLevelType w:val="hybridMultilevel"/>
    <w:tmpl w:val="24F6496C"/>
    <w:lvl w:ilvl="0" w:tplc="DACE9910">
      <w:start w:val="1"/>
      <w:numFmt w:val="lowerLetter"/>
      <w:lvlText w:val="%1)"/>
      <w:lvlJc w:val="left"/>
      <w:pPr>
        <w:tabs>
          <w:tab w:val="num" w:pos="720"/>
        </w:tabs>
        <w:ind w:left="720" w:hanging="360"/>
      </w:pPr>
      <w:rPr>
        <w:rFonts w:hint="default"/>
      </w:rPr>
    </w:lvl>
    <w:lvl w:ilvl="1" w:tplc="A59E2FFC">
      <w:start w:val="1"/>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C0F276A"/>
    <w:multiLevelType w:val="hybridMultilevel"/>
    <w:tmpl w:val="8E7CC654"/>
    <w:lvl w:ilvl="0" w:tplc="DACE9910">
      <w:start w:val="1"/>
      <w:numFmt w:val="lowerLetter"/>
      <w:lvlText w:val="%1)"/>
      <w:lvlJc w:val="left"/>
      <w:pPr>
        <w:tabs>
          <w:tab w:val="num" w:pos="720"/>
        </w:tabs>
        <w:ind w:left="720" w:hanging="360"/>
      </w:pPr>
      <w:rPr>
        <w:rFonts w:hint="default"/>
        <w:color w:val="auto"/>
      </w:rPr>
    </w:lvl>
    <w:lvl w:ilvl="1" w:tplc="2A8ED6F4">
      <w:start w:val="1"/>
      <w:numFmt w:val="decimal"/>
      <w:lvlText w:val="(%2)"/>
      <w:lvlJc w:val="left"/>
      <w:pPr>
        <w:tabs>
          <w:tab w:val="num" w:pos="1440"/>
        </w:tabs>
        <w:ind w:left="1440" w:hanging="360"/>
      </w:pPr>
      <w:rPr>
        <w:rFonts w:cs="Times New Roman" w:hint="default"/>
        <w:i/>
      </w:rPr>
    </w:lvl>
    <w:lvl w:ilvl="2" w:tplc="E506B19C" w:tentative="1">
      <w:start w:val="1"/>
      <w:numFmt w:val="lowerRoman"/>
      <w:lvlText w:val="%3."/>
      <w:lvlJc w:val="right"/>
      <w:pPr>
        <w:tabs>
          <w:tab w:val="num" w:pos="2160"/>
        </w:tabs>
        <w:ind w:left="2160" w:hanging="180"/>
      </w:pPr>
      <w:rPr>
        <w:rFonts w:cs="Times New Roman"/>
      </w:rPr>
    </w:lvl>
    <w:lvl w:ilvl="3" w:tplc="3F0E71B2" w:tentative="1">
      <w:start w:val="1"/>
      <w:numFmt w:val="decimal"/>
      <w:lvlText w:val="%4."/>
      <w:lvlJc w:val="left"/>
      <w:pPr>
        <w:tabs>
          <w:tab w:val="num" w:pos="2880"/>
        </w:tabs>
        <w:ind w:left="2880" w:hanging="360"/>
      </w:pPr>
      <w:rPr>
        <w:rFonts w:cs="Times New Roman"/>
      </w:rPr>
    </w:lvl>
    <w:lvl w:ilvl="4" w:tplc="2202028C" w:tentative="1">
      <w:start w:val="1"/>
      <w:numFmt w:val="lowerLetter"/>
      <w:lvlText w:val="%5."/>
      <w:lvlJc w:val="left"/>
      <w:pPr>
        <w:tabs>
          <w:tab w:val="num" w:pos="3600"/>
        </w:tabs>
        <w:ind w:left="3600" w:hanging="360"/>
      </w:pPr>
      <w:rPr>
        <w:rFonts w:cs="Times New Roman"/>
      </w:rPr>
    </w:lvl>
    <w:lvl w:ilvl="5" w:tplc="1BF0382E" w:tentative="1">
      <w:start w:val="1"/>
      <w:numFmt w:val="lowerRoman"/>
      <w:lvlText w:val="%6."/>
      <w:lvlJc w:val="right"/>
      <w:pPr>
        <w:tabs>
          <w:tab w:val="num" w:pos="4320"/>
        </w:tabs>
        <w:ind w:left="4320" w:hanging="180"/>
      </w:pPr>
      <w:rPr>
        <w:rFonts w:cs="Times New Roman"/>
      </w:rPr>
    </w:lvl>
    <w:lvl w:ilvl="6" w:tplc="993C373E" w:tentative="1">
      <w:start w:val="1"/>
      <w:numFmt w:val="decimal"/>
      <w:lvlText w:val="%7."/>
      <w:lvlJc w:val="left"/>
      <w:pPr>
        <w:tabs>
          <w:tab w:val="num" w:pos="5040"/>
        </w:tabs>
        <w:ind w:left="5040" w:hanging="360"/>
      </w:pPr>
      <w:rPr>
        <w:rFonts w:cs="Times New Roman"/>
      </w:rPr>
    </w:lvl>
    <w:lvl w:ilvl="7" w:tplc="8EA85272" w:tentative="1">
      <w:start w:val="1"/>
      <w:numFmt w:val="lowerLetter"/>
      <w:lvlText w:val="%8."/>
      <w:lvlJc w:val="left"/>
      <w:pPr>
        <w:tabs>
          <w:tab w:val="num" w:pos="5760"/>
        </w:tabs>
        <w:ind w:left="5760" w:hanging="360"/>
      </w:pPr>
      <w:rPr>
        <w:rFonts w:cs="Times New Roman"/>
      </w:rPr>
    </w:lvl>
    <w:lvl w:ilvl="8" w:tplc="385A4462" w:tentative="1">
      <w:start w:val="1"/>
      <w:numFmt w:val="lowerRoman"/>
      <w:lvlText w:val="%9."/>
      <w:lvlJc w:val="right"/>
      <w:pPr>
        <w:tabs>
          <w:tab w:val="num" w:pos="6480"/>
        </w:tabs>
        <w:ind w:left="6480" w:hanging="180"/>
      </w:pPr>
      <w:rPr>
        <w:rFonts w:cs="Times New Roman"/>
      </w:rPr>
    </w:lvl>
  </w:abstractNum>
  <w:abstractNum w:abstractNumId="42" w15:restartNumberingAfterBreak="0">
    <w:nsid w:val="4E8D3D2A"/>
    <w:multiLevelType w:val="hybridMultilevel"/>
    <w:tmpl w:val="685AE63C"/>
    <w:lvl w:ilvl="0" w:tplc="54607512">
      <w:start w:val="1"/>
      <w:numFmt w:val="decimal"/>
      <w:lvlText w:val="%1."/>
      <w:lvlJc w:val="left"/>
      <w:pPr>
        <w:tabs>
          <w:tab w:val="num" w:pos="1080"/>
        </w:tabs>
        <w:ind w:left="1080" w:hanging="36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EF26D79"/>
    <w:multiLevelType w:val="hybridMultilevel"/>
    <w:tmpl w:val="2A4AAD96"/>
    <w:lvl w:ilvl="0" w:tplc="E396AD64">
      <w:start w:val="1"/>
      <w:numFmt w:val="decimal"/>
      <w:lvlText w:val="%1."/>
      <w:lvlJc w:val="left"/>
      <w:pPr>
        <w:tabs>
          <w:tab w:val="num" w:pos="360"/>
        </w:tabs>
        <w:ind w:left="360" w:hanging="360"/>
      </w:pPr>
      <w:rPr>
        <w:rFonts w:cs="Times New Roman" w:hint="default"/>
        <w:color w:val="auto"/>
      </w:rPr>
    </w:lvl>
    <w:lvl w:ilvl="1" w:tplc="63ECC66A"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44" w15:restartNumberingAfterBreak="0">
    <w:nsid w:val="50ED4DDF"/>
    <w:multiLevelType w:val="hybridMultilevel"/>
    <w:tmpl w:val="4926911C"/>
    <w:lvl w:ilvl="0" w:tplc="337CA9B4">
      <w:start w:val="1"/>
      <w:numFmt w:val="bullet"/>
      <w:lvlText w:val="—"/>
      <w:lvlJc w:val="left"/>
      <w:pPr>
        <w:tabs>
          <w:tab w:val="num" w:pos="2446"/>
        </w:tabs>
        <w:ind w:left="2446" w:hanging="286"/>
      </w:pPr>
      <w:rPr>
        <w:rFonts w:ascii="Univers Condensed" w:hAnsi="Univers Condensed" w:hint="default"/>
        <w:sz w:val="20"/>
        <w:szCs w:val="20"/>
      </w:rPr>
    </w:lvl>
    <w:lvl w:ilvl="1" w:tplc="DACE9910">
      <w:start w:val="1"/>
      <w:numFmt w:val="lowerLetter"/>
      <w:lvlText w:val="%2)"/>
      <w:lvlJc w:val="left"/>
      <w:pPr>
        <w:tabs>
          <w:tab w:val="num" w:pos="1080"/>
        </w:tabs>
        <w:ind w:left="1080" w:hanging="360"/>
      </w:pPr>
      <w:rPr>
        <w:rFonts w:hint="default"/>
        <w:sz w:val="20"/>
        <w:szCs w:val="20"/>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45" w15:restartNumberingAfterBreak="0">
    <w:nsid w:val="51212C99"/>
    <w:multiLevelType w:val="hybridMultilevel"/>
    <w:tmpl w:val="70B42A90"/>
    <w:lvl w:ilvl="0" w:tplc="2D206E36">
      <w:start w:val="1"/>
      <w:numFmt w:val="decimal"/>
      <w:lvlText w:val="%1."/>
      <w:lvlJc w:val="left"/>
      <w:pPr>
        <w:tabs>
          <w:tab w:val="num" w:pos="1440"/>
        </w:tabs>
        <w:ind w:left="144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15D2E1C"/>
    <w:multiLevelType w:val="hybridMultilevel"/>
    <w:tmpl w:val="E864E700"/>
    <w:lvl w:ilvl="0" w:tplc="FFFFFFFF">
      <w:start w:val="1"/>
      <w:numFmt w:val="lowerLetter"/>
      <w:lvlText w:val="(%1)"/>
      <w:lvlJc w:val="left"/>
      <w:pPr>
        <w:ind w:left="1980" w:hanging="360"/>
      </w:pPr>
      <w:rPr>
        <w:rFonts w:cs="Times New Roman" w:hint="default"/>
      </w:rPr>
    </w:lvl>
    <w:lvl w:ilvl="1" w:tplc="FFFFFFFF" w:tentative="1">
      <w:start w:val="1"/>
      <w:numFmt w:val="lowerLetter"/>
      <w:lvlText w:val="%2."/>
      <w:lvlJc w:val="left"/>
      <w:pPr>
        <w:ind w:left="2700" w:hanging="360"/>
      </w:pPr>
      <w:rPr>
        <w:rFonts w:cs="Times New Roman"/>
      </w:rPr>
    </w:lvl>
    <w:lvl w:ilvl="2" w:tplc="FFFFFFFF" w:tentative="1">
      <w:start w:val="1"/>
      <w:numFmt w:val="lowerRoman"/>
      <w:lvlText w:val="%3."/>
      <w:lvlJc w:val="right"/>
      <w:pPr>
        <w:ind w:left="3420" w:hanging="180"/>
      </w:pPr>
      <w:rPr>
        <w:rFonts w:cs="Times New Roman"/>
      </w:rPr>
    </w:lvl>
    <w:lvl w:ilvl="3" w:tplc="FFFFFFFF" w:tentative="1">
      <w:start w:val="1"/>
      <w:numFmt w:val="decimal"/>
      <w:lvlText w:val="%4."/>
      <w:lvlJc w:val="left"/>
      <w:pPr>
        <w:ind w:left="4140" w:hanging="360"/>
      </w:pPr>
      <w:rPr>
        <w:rFonts w:cs="Times New Roman"/>
      </w:rPr>
    </w:lvl>
    <w:lvl w:ilvl="4" w:tplc="FFFFFFFF" w:tentative="1">
      <w:start w:val="1"/>
      <w:numFmt w:val="lowerLetter"/>
      <w:lvlText w:val="%5."/>
      <w:lvlJc w:val="left"/>
      <w:pPr>
        <w:ind w:left="4860" w:hanging="360"/>
      </w:pPr>
      <w:rPr>
        <w:rFonts w:cs="Times New Roman"/>
      </w:rPr>
    </w:lvl>
    <w:lvl w:ilvl="5" w:tplc="FFFFFFFF" w:tentative="1">
      <w:start w:val="1"/>
      <w:numFmt w:val="lowerRoman"/>
      <w:lvlText w:val="%6."/>
      <w:lvlJc w:val="right"/>
      <w:pPr>
        <w:ind w:left="5580" w:hanging="180"/>
      </w:pPr>
      <w:rPr>
        <w:rFonts w:cs="Times New Roman"/>
      </w:rPr>
    </w:lvl>
    <w:lvl w:ilvl="6" w:tplc="FFFFFFFF" w:tentative="1">
      <w:start w:val="1"/>
      <w:numFmt w:val="decimal"/>
      <w:lvlText w:val="%7."/>
      <w:lvlJc w:val="left"/>
      <w:pPr>
        <w:ind w:left="6300" w:hanging="360"/>
      </w:pPr>
      <w:rPr>
        <w:rFonts w:cs="Times New Roman"/>
      </w:rPr>
    </w:lvl>
    <w:lvl w:ilvl="7" w:tplc="FFFFFFFF" w:tentative="1">
      <w:start w:val="1"/>
      <w:numFmt w:val="lowerLetter"/>
      <w:lvlText w:val="%8."/>
      <w:lvlJc w:val="left"/>
      <w:pPr>
        <w:ind w:left="7020" w:hanging="360"/>
      </w:pPr>
      <w:rPr>
        <w:rFonts w:cs="Times New Roman"/>
      </w:rPr>
    </w:lvl>
    <w:lvl w:ilvl="8" w:tplc="FFFFFFFF" w:tentative="1">
      <w:start w:val="1"/>
      <w:numFmt w:val="lowerRoman"/>
      <w:lvlText w:val="%9."/>
      <w:lvlJc w:val="right"/>
      <w:pPr>
        <w:ind w:left="7740" w:hanging="180"/>
      </w:pPr>
      <w:rPr>
        <w:rFonts w:cs="Times New Roman"/>
      </w:rPr>
    </w:lvl>
  </w:abstractNum>
  <w:abstractNum w:abstractNumId="47" w15:restartNumberingAfterBreak="0">
    <w:nsid w:val="53551EB7"/>
    <w:multiLevelType w:val="hybridMultilevel"/>
    <w:tmpl w:val="7F566B14"/>
    <w:lvl w:ilvl="0" w:tplc="ED509376">
      <w:numFmt w:val="bullet"/>
      <w:lvlText w:val="-"/>
      <w:lvlJc w:val="left"/>
      <w:pPr>
        <w:tabs>
          <w:tab w:val="num" w:pos="720"/>
        </w:tabs>
        <w:ind w:left="720" w:hanging="360"/>
      </w:pPr>
      <w:rPr>
        <w:rFonts w:ascii="Arial" w:eastAsia="Times New Roman" w:hAnsi="Arial" w:hint="default"/>
      </w:rPr>
    </w:lvl>
    <w:lvl w:ilvl="1" w:tplc="A59E2FFC">
      <w:start w:val="1"/>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42D0E85"/>
    <w:multiLevelType w:val="multilevel"/>
    <w:tmpl w:val="CE82DF3A"/>
    <w:lvl w:ilvl="0">
      <w:start w:val="1"/>
      <w:numFmt w:val="decimal"/>
      <w:lvlText w:val="%1."/>
      <w:lvlJc w:val="left"/>
      <w:pPr>
        <w:tabs>
          <w:tab w:val="num" w:pos="720"/>
        </w:tabs>
        <w:ind w:left="720" w:hanging="360"/>
      </w:pPr>
      <w:rPr>
        <w:rFonts w:cs="Times New Roman" w:hint="default"/>
        <w:color w:val="auto"/>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9" w15:restartNumberingAfterBreak="0">
    <w:nsid w:val="54825883"/>
    <w:multiLevelType w:val="hybridMultilevel"/>
    <w:tmpl w:val="CA6050FE"/>
    <w:lvl w:ilvl="0" w:tplc="2D206E36">
      <w:start w:val="1"/>
      <w:numFmt w:val="decimal"/>
      <w:lvlText w:val="%1."/>
      <w:lvlJc w:val="left"/>
      <w:pPr>
        <w:tabs>
          <w:tab w:val="num" w:pos="1440"/>
        </w:tabs>
        <w:ind w:left="144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48A737E"/>
    <w:multiLevelType w:val="hybridMultilevel"/>
    <w:tmpl w:val="DB90B0CA"/>
    <w:lvl w:ilvl="0" w:tplc="DACE9910">
      <w:start w:val="1"/>
      <w:numFmt w:val="lowerLetter"/>
      <w:lvlText w:val="%1)"/>
      <w:lvlJc w:val="left"/>
      <w:pPr>
        <w:tabs>
          <w:tab w:val="num" w:pos="720"/>
        </w:tabs>
        <w:ind w:left="720" w:hanging="360"/>
      </w:pPr>
      <w:rPr>
        <w:rFonts w:hint="default"/>
      </w:rPr>
    </w:lvl>
    <w:lvl w:ilvl="1" w:tplc="A59E2FFC">
      <w:start w:val="1"/>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52F22BD"/>
    <w:multiLevelType w:val="hybridMultilevel"/>
    <w:tmpl w:val="BD223C64"/>
    <w:lvl w:ilvl="0" w:tplc="79426058">
      <w:start w:val="1"/>
      <w:numFmt w:val="decimal"/>
      <w:lvlText w:val="%1."/>
      <w:lvlJc w:val="left"/>
      <w:pPr>
        <w:tabs>
          <w:tab w:val="num" w:pos="720"/>
        </w:tabs>
        <w:ind w:left="720" w:hanging="360"/>
      </w:pPr>
      <w:rPr>
        <w:rFonts w:hint="default"/>
        <w:b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56A12F99"/>
    <w:multiLevelType w:val="hybridMultilevel"/>
    <w:tmpl w:val="960A6806"/>
    <w:lvl w:ilvl="0" w:tplc="0405000F">
      <w:start w:val="1"/>
      <w:numFmt w:val="decimal"/>
      <w:lvlText w:val="%1."/>
      <w:lvlJc w:val="left"/>
      <w:pPr>
        <w:tabs>
          <w:tab w:val="num" w:pos="2880"/>
        </w:tabs>
        <w:ind w:left="288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58AF0816"/>
    <w:multiLevelType w:val="multilevel"/>
    <w:tmpl w:val="4A64346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4" w15:restartNumberingAfterBreak="0">
    <w:nsid w:val="5ACC12C5"/>
    <w:multiLevelType w:val="hybridMultilevel"/>
    <w:tmpl w:val="68E6AAFE"/>
    <w:lvl w:ilvl="0" w:tplc="B2CCCE22">
      <w:start w:val="1"/>
      <w:numFmt w:val="decimal"/>
      <w:lvlText w:val="%1."/>
      <w:lvlJc w:val="left"/>
      <w:pPr>
        <w:tabs>
          <w:tab w:val="num" w:pos="1440"/>
        </w:tabs>
        <w:ind w:left="1440" w:hanging="360"/>
      </w:pPr>
      <w:rPr>
        <w:rFonts w:cs="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DC22F23"/>
    <w:multiLevelType w:val="hybridMultilevel"/>
    <w:tmpl w:val="42307F06"/>
    <w:lvl w:ilvl="0" w:tplc="DACE9910">
      <w:start w:val="1"/>
      <w:numFmt w:val="lowerLetter"/>
      <w:lvlText w:val="%1)"/>
      <w:lvlJc w:val="left"/>
      <w:pPr>
        <w:ind w:left="1080" w:hanging="360"/>
      </w:pPr>
      <w:rPr>
        <w:rFonts w:hint="default"/>
      </w:rPr>
    </w:lvl>
    <w:lvl w:ilvl="1" w:tplc="DACE9910">
      <w:start w:val="1"/>
      <w:numFmt w:val="lowerLetter"/>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6" w15:restartNumberingAfterBreak="0">
    <w:nsid w:val="630332C1"/>
    <w:multiLevelType w:val="hybridMultilevel"/>
    <w:tmpl w:val="12C8E004"/>
    <w:lvl w:ilvl="0" w:tplc="337CA9B4">
      <w:start w:val="1"/>
      <w:numFmt w:val="bullet"/>
      <w:lvlText w:val="—"/>
      <w:lvlJc w:val="left"/>
      <w:pPr>
        <w:tabs>
          <w:tab w:val="num" w:pos="2446"/>
        </w:tabs>
        <w:ind w:left="2446" w:hanging="286"/>
      </w:pPr>
      <w:rPr>
        <w:rFonts w:ascii="Univers Condensed" w:hAnsi="Univers Condensed" w:hint="default"/>
        <w:sz w:val="20"/>
      </w:rPr>
    </w:lvl>
    <w:lvl w:ilvl="1" w:tplc="89B682B6">
      <w:start w:val="1"/>
      <w:numFmt w:val="lowerLetter"/>
      <w:lvlText w:val="%2)"/>
      <w:lvlJc w:val="left"/>
      <w:pPr>
        <w:tabs>
          <w:tab w:val="num" w:pos="1080"/>
        </w:tabs>
        <w:ind w:left="1080" w:hanging="360"/>
      </w:pPr>
      <w:rPr>
        <w:rFonts w:hint="default"/>
        <w:color w:val="auto"/>
        <w:sz w:val="22"/>
        <w:szCs w:val="24"/>
      </w:rPr>
    </w:lvl>
    <w:lvl w:ilvl="2" w:tplc="04050005">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57" w15:restartNumberingAfterBreak="0">
    <w:nsid w:val="63602837"/>
    <w:multiLevelType w:val="hybridMultilevel"/>
    <w:tmpl w:val="15B659A4"/>
    <w:lvl w:ilvl="0" w:tplc="56381E9E">
      <w:start w:val="30"/>
      <w:numFmt w:val="bullet"/>
      <w:lvlText w:val="-"/>
      <w:lvlJc w:val="left"/>
      <w:pPr>
        <w:tabs>
          <w:tab w:val="num" w:pos="1077"/>
        </w:tabs>
        <w:ind w:left="1077" w:hanging="360"/>
      </w:pPr>
      <w:rPr>
        <w:rFonts w:ascii="Arial Narrow" w:eastAsia="Arial Narrow" w:hAnsi="Arial Narrow"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58" w15:restartNumberingAfterBreak="0">
    <w:nsid w:val="64834791"/>
    <w:multiLevelType w:val="hybridMultilevel"/>
    <w:tmpl w:val="92E03FA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59" w15:restartNumberingAfterBreak="0">
    <w:nsid w:val="669C4C2E"/>
    <w:multiLevelType w:val="hybridMultilevel"/>
    <w:tmpl w:val="82A8E530"/>
    <w:lvl w:ilvl="0" w:tplc="337CA9B4">
      <w:start w:val="1"/>
      <w:numFmt w:val="bullet"/>
      <w:lvlText w:val="—"/>
      <w:lvlJc w:val="left"/>
      <w:pPr>
        <w:tabs>
          <w:tab w:val="num" w:pos="2446"/>
        </w:tabs>
        <w:ind w:left="2446" w:hanging="286"/>
      </w:pPr>
      <w:rPr>
        <w:rFonts w:ascii="Univers Condensed" w:hAnsi="Univers Condensed" w:hint="default"/>
        <w:sz w:val="20"/>
      </w:rPr>
    </w:lvl>
    <w:lvl w:ilvl="1" w:tplc="04050003">
      <w:numFmt w:val="bullet"/>
      <w:lvlText w:val="—"/>
      <w:lvlJc w:val="left"/>
      <w:pPr>
        <w:tabs>
          <w:tab w:val="num" w:pos="1080"/>
        </w:tabs>
        <w:ind w:left="1080" w:hanging="360"/>
      </w:pPr>
      <w:rPr>
        <w:rFonts w:ascii="Univers Condensed" w:hAnsi="Univers Condensed" w:hint="default"/>
        <w:color w:val="auto"/>
        <w:sz w:val="20"/>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60" w15:restartNumberingAfterBreak="0">
    <w:nsid w:val="6724184F"/>
    <w:multiLevelType w:val="multilevel"/>
    <w:tmpl w:val="DE5064CE"/>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1065"/>
        </w:tabs>
        <w:ind w:left="1065" w:hanging="705"/>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1" w15:restartNumberingAfterBreak="0">
    <w:nsid w:val="679F1E26"/>
    <w:multiLevelType w:val="hybridMultilevel"/>
    <w:tmpl w:val="C0306BD8"/>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683B7216"/>
    <w:multiLevelType w:val="hybridMultilevel"/>
    <w:tmpl w:val="24567952"/>
    <w:lvl w:ilvl="0" w:tplc="DACE9910">
      <w:start w:val="1"/>
      <w:numFmt w:val="lowerLetter"/>
      <w:lvlText w:val="%1)"/>
      <w:lvlJc w:val="left"/>
      <w:pPr>
        <w:tabs>
          <w:tab w:val="num" w:pos="788"/>
        </w:tabs>
        <w:ind w:left="788" w:hanging="360"/>
      </w:pPr>
      <w:rPr>
        <w:rFonts w:hint="default"/>
        <w:sz w:val="22"/>
      </w:rPr>
    </w:lvl>
    <w:lvl w:ilvl="1" w:tplc="04050003" w:tentative="1">
      <w:start w:val="1"/>
      <w:numFmt w:val="bullet"/>
      <w:lvlText w:val="o"/>
      <w:lvlJc w:val="left"/>
      <w:pPr>
        <w:tabs>
          <w:tab w:val="num" w:pos="1508"/>
        </w:tabs>
        <w:ind w:left="1508" w:hanging="360"/>
      </w:pPr>
      <w:rPr>
        <w:rFonts w:ascii="Courier New" w:hAnsi="Courier New" w:hint="default"/>
      </w:rPr>
    </w:lvl>
    <w:lvl w:ilvl="2" w:tplc="04050005" w:tentative="1">
      <w:start w:val="1"/>
      <w:numFmt w:val="bullet"/>
      <w:lvlText w:val=""/>
      <w:lvlJc w:val="left"/>
      <w:pPr>
        <w:tabs>
          <w:tab w:val="num" w:pos="2228"/>
        </w:tabs>
        <w:ind w:left="2228" w:hanging="360"/>
      </w:pPr>
      <w:rPr>
        <w:rFonts w:ascii="Wingdings" w:hAnsi="Wingdings" w:hint="default"/>
      </w:rPr>
    </w:lvl>
    <w:lvl w:ilvl="3" w:tplc="04050001" w:tentative="1">
      <w:start w:val="1"/>
      <w:numFmt w:val="bullet"/>
      <w:lvlText w:val=""/>
      <w:lvlJc w:val="left"/>
      <w:pPr>
        <w:tabs>
          <w:tab w:val="num" w:pos="2948"/>
        </w:tabs>
        <w:ind w:left="2948" w:hanging="360"/>
      </w:pPr>
      <w:rPr>
        <w:rFonts w:ascii="Symbol" w:hAnsi="Symbol" w:hint="default"/>
      </w:rPr>
    </w:lvl>
    <w:lvl w:ilvl="4" w:tplc="04050003" w:tentative="1">
      <w:start w:val="1"/>
      <w:numFmt w:val="bullet"/>
      <w:lvlText w:val="o"/>
      <w:lvlJc w:val="left"/>
      <w:pPr>
        <w:tabs>
          <w:tab w:val="num" w:pos="3668"/>
        </w:tabs>
        <w:ind w:left="3668" w:hanging="360"/>
      </w:pPr>
      <w:rPr>
        <w:rFonts w:ascii="Courier New" w:hAnsi="Courier New" w:hint="default"/>
      </w:rPr>
    </w:lvl>
    <w:lvl w:ilvl="5" w:tplc="04050005" w:tentative="1">
      <w:start w:val="1"/>
      <w:numFmt w:val="bullet"/>
      <w:lvlText w:val=""/>
      <w:lvlJc w:val="left"/>
      <w:pPr>
        <w:tabs>
          <w:tab w:val="num" w:pos="4388"/>
        </w:tabs>
        <w:ind w:left="4388" w:hanging="360"/>
      </w:pPr>
      <w:rPr>
        <w:rFonts w:ascii="Wingdings" w:hAnsi="Wingdings" w:hint="default"/>
      </w:rPr>
    </w:lvl>
    <w:lvl w:ilvl="6" w:tplc="04050001" w:tentative="1">
      <w:start w:val="1"/>
      <w:numFmt w:val="bullet"/>
      <w:lvlText w:val=""/>
      <w:lvlJc w:val="left"/>
      <w:pPr>
        <w:tabs>
          <w:tab w:val="num" w:pos="5108"/>
        </w:tabs>
        <w:ind w:left="5108" w:hanging="360"/>
      </w:pPr>
      <w:rPr>
        <w:rFonts w:ascii="Symbol" w:hAnsi="Symbol" w:hint="default"/>
      </w:rPr>
    </w:lvl>
    <w:lvl w:ilvl="7" w:tplc="04050003" w:tentative="1">
      <w:start w:val="1"/>
      <w:numFmt w:val="bullet"/>
      <w:lvlText w:val="o"/>
      <w:lvlJc w:val="left"/>
      <w:pPr>
        <w:tabs>
          <w:tab w:val="num" w:pos="5828"/>
        </w:tabs>
        <w:ind w:left="5828" w:hanging="360"/>
      </w:pPr>
      <w:rPr>
        <w:rFonts w:ascii="Courier New" w:hAnsi="Courier New" w:hint="default"/>
      </w:rPr>
    </w:lvl>
    <w:lvl w:ilvl="8" w:tplc="04050005" w:tentative="1">
      <w:start w:val="1"/>
      <w:numFmt w:val="bullet"/>
      <w:lvlText w:val=""/>
      <w:lvlJc w:val="left"/>
      <w:pPr>
        <w:tabs>
          <w:tab w:val="num" w:pos="6548"/>
        </w:tabs>
        <w:ind w:left="6548" w:hanging="360"/>
      </w:pPr>
      <w:rPr>
        <w:rFonts w:ascii="Wingdings" w:hAnsi="Wingdings" w:hint="default"/>
      </w:rPr>
    </w:lvl>
  </w:abstractNum>
  <w:abstractNum w:abstractNumId="63" w15:restartNumberingAfterBreak="0">
    <w:nsid w:val="6B322C3D"/>
    <w:multiLevelType w:val="hybridMultilevel"/>
    <w:tmpl w:val="2E60A8E0"/>
    <w:lvl w:ilvl="0" w:tplc="A0C63FB8">
      <w:start w:val="6"/>
      <w:numFmt w:val="bullet"/>
      <w:lvlText w:val="-"/>
      <w:lvlJc w:val="left"/>
      <w:pPr>
        <w:tabs>
          <w:tab w:val="num" w:pos="720"/>
        </w:tabs>
        <w:ind w:left="720" w:hanging="360"/>
      </w:pPr>
      <w:rPr>
        <w:rFonts w:ascii="Arial" w:eastAsia="Times New Roman" w:hAnsi="Arial" w:hint="default"/>
      </w:rPr>
    </w:lvl>
    <w:lvl w:ilvl="1" w:tplc="F884AA36" w:tentative="1">
      <w:start w:val="1"/>
      <w:numFmt w:val="bullet"/>
      <w:lvlText w:val="o"/>
      <w:lvlJc w:val="left"/>
      <w:pPr>
        <w:tabs>
          <w:tab w:val="num" w:pos="1440"/>
        </w:tabs>
        <w:ind w:left="1440" w:hanging="360"/>
      </w:pPr>
      <w:rPr>
        <w:rFonts w:ascii="Courier New" w:hAnsi="Courier New" w:hint="default"/>
      </w:rPr>
    </w:lvl>
    <w:lvl w:ilvl="2" w:tplc="56AC6050" w:tentative="1">
      <w:start w:val="1"/>
      <w:numFmt w:val="bullet"/>
      <w:lvlText w:val=""/>
      <w:lvlJc w:val="left"/>
      <w:pPr>
        <w:tabs>
          <w:tab w:val="num" w:pos="2160"/>
        </w:tabs>
        <w:ind w:left="2160" w:hanging="360"/>
      </w:pPr>
      <w:rPr>
        <w:rFonts w:ascii="Wingdings" w:hAnsi="Wingdings" w:hint="default"/>
      </w:rPr>
    </w:lvl>
    <w:lvl w:ilvl="3" w:tplc="61C63CCE" w:tentative="1">
      <w:start w:val="1"/>
      <w:numFmt w:val="bullet"/>
      <w:lvlText w:val=""/>
      <w:lvlJc w:val="left"/>
      <w:pPr>
        <w:tabs>
          <w:tab w:val="num" w:pos="2880"/>
        </w:tabs>
        <w:ind w:left="2880" w:hanging="360"/>
      </w:pPr>
      <w:rPr>
        <w:rFonts w:ascii="Symbol" w:hAnsi="Symbol" w:hint="default"/>
      </w:rPr>
    </w:lvl>
    <w:lvl w:ilvl="4" w:tplc="05A00C4E" w:tentative="1">
      <w:start w:val="1"/>
      <w:numFmt w:val="bullet"/>
      <w:lvlText w:val="o"/>
      <w:lvlJc w:val="left"/>
      <w:pPr>
        <w:tabs>
          <w:tab w:val="num" w:pos="3600"/>
        </w:tabs>
        <w:ind w:left="3600" w:hanging="360"/>
      </w:pPr>
      <w:rPr>
        <w:rFonts w:ascii="Courier New" w:hAnsi="Courier New" w:hint="default"/>
      </w:rPr>
    </w:lvl>
    <w:lvl w:ilvl="5" w:tplc="5C7EA5A8" w:tentative="1">
      <w:start w:val="1"/>
      <w:numFmt w:val="bullet"/>
      <w:lvlText w:val=""/>
      <w:lvlJc w:val="left"/>
      <w:pPr>
        <w:tabs>
          <w:tab w:val="num" w:pos="4320"/>
        </w:tabs>
        <w:ind w:left="4320" w:hanging="360"/>
      </w:pPr>
      <w:rPr>
        <w:rFonts w:ascii="Wingdings" w:hAnsi="Wingdings" w:hint="default"/>
      </w:rPr>
    </w:lvl>
    <w:lvl w:ilvl="6" w:tplc="8D8A6A96" w:tentative="1">
      <w:start w:val="1"/>
      <w:numFmt w:val="bullet"/>
      <w:lvlText w:val=""/>
      <w:lvlJc w:val="left"/>
      <w:pPr>
        <w:tabs>
          <w:tab w:val="num" w:pos="5040"/>
        </w:tabs>
        <w:ind w:left="5040" w:hanging="360"/>
      </w:pPr>
      <w:rPr>
        <w:rFonts w:ascii="Symbol" w:hAnsi="Symbol" w:hint="default"/>
      </w:rPr>
    </w:lvl>
    <w:lvl w:ilvl="7" w:tplc="84D0BA0E" w:tentative="1">
      <w:start w:val="1"/>
      <w:numFmt w:val="bullet"/>
      <w:lvlText w:val="o"/>
      <w:lvlJc w:val="left"/>
      <w:pPr>
        <w:tabs>
          <w:tab w:val="num" w:pos="5760"/>
        </w:tabs>
        <w:ind w:left="5760" w:hanging="360"/>
      </w:pPr>
      <w:rPr>
        <w:rFonts w:ascii="Courier New" w:hAnsi="Courier New" w:hint="default"/>
      </w:rPr>
    </w:lvl>
    <w:lvl w:ilvl="8" w:tplc="192C17EA"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DD02582"/>
    <w:multiLevelType w:val="hybridMultilevel"/>
    <w:tmpl w:val="2E1E94B4"/>
    <w:lvl w:ilvl="0" w:tplc="ED509376">
      <w:start w:val="1"/>
      <w:numFmt w:val="decimal"/>
      <w:lvlText w:val="%1."/>
      <w:lvlJc w:val="left"/>
      <w:pPr>
        <w:tabs>
          <w:tab w:val="num" w:pos="1080"/>
        </w:tabs>
        <w:ind w:left="1080" w:hanging="360"/>
      </w:pPr>
      <w:rPr>
        <w:rFonts w:cs="Times New Roman" w:hint="default"/>
        <w:color w:val="auto"/>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65" w15:restartNumberingAfterBreak="0">
    <w:nsid w:val="6EDD6188"/>
    <w:multiLevelType w:val="hybridMultilevel"/>
    <w:tmpl w:val="903601B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6F723ECC"/>
    <w:multiLevelType w:val="hybridMultilevel"/>
    <w:tmpl w:val="A47E1FB2"/>
    <w:lvl w:ilvl="0" w:tplc="10EC8DDE">
      <w:start w:val="1"/>
      <w:numFmt w:val="bullet"/>
      <w:lvlText w:val="-"/>
      <w:lvlJc w:val="left"/>
      <w:pPr>
        <w:tabs>
          <w:tab w:val="num" w:pos="360"/>
        </w:tabs>
        <w:ind w:left="360" w:hanging="360"/>
      </w:pPr>
      <w:rPr>
        <w:rFonts w:ascii="Times New Roman" w:eastAsia="Times New Roman" w:hAnsi="Times New Roman" w:hint="default"/>
      </w:rPr>
    </w:lvl>
    <w:lvl w:ilvl="1" w:tplc="04050019" w:tentative="1">
      <w:start w:val="1"/>
      <w:numFmt w:val="bullet"/>
      <w:lvlText w:val="o"/>
      <w:lvlJc w:val="left"/>
      <w:pPr>
        <w:tabs>
          <w:tab w:val="num" w:pos="1080"/>
        </w:tabs>
        <w:ind w:left="1080" w:hanging="360"/>
      </w:pPr>
      <w:rPr>
        <w:rFonts w:ascii="Courier New" w:hAnsi="Courier New" w:hint="default"/>
      </w:rPr>
    </w:lvl>
    <w:lvl w:ilvl="2" w:tplc="0405001B" w:tentative="1">
      <w:start w:val="1"/>
      <w:numFmt w:val="bullet"/>
      <w:lvlText w:val=""/>
      <w:lvlJc w:val="left"/>
      <w:pPr>
        <w:tabs>
          <w:tab w:val="num" w:pos="1800"/>
        </w:tabs>
        <w:ind w:left="1800" w:hanging="360"/>
      </w:pPr>
      <w:rPr>
        <w:rFonts w:ascii="Wingdings" w:hAnsi="Wingdings" w:hint="default"/>
      </w:rPr>
    </w:lvl>
    <w:lvl w:ilvl="3" w:tplc="0405000F" w:tentative="1">
      <w:start w:val="1"/>
      <w:numFmt w:val="bullet"/>
      <w:lvlText w:val=""/>
      <w:lvlJc w:val="left"/>
      <w:pPr>
        <w:tabs>
          <w:tab w:val="num" w:pos="2520"/>
        </w:tabs>
        <w:ind w:left="2520" w:hanging="360"/>
      </w:pPr>
      <w:rPr>
        <w:rFonts w:ascii="Symbol" w:hAnsi="Symbol" w:hint="default"/>
      </w:rPr>
    </w:lvl>
    <w:lvl w:ilvl="4" w:tplc="04050019" w:tentative="1">
      <w:start w:val="1"/>
      <w:numFmt w:val="bullet"/>
      <w:lvlText w:val="o"/>
      <w:lvlJc w:val="left"/>
      <w:pPr>
        <w:tabs>
          <w:tab w:val="num" w:pos="3240"/>
        </w:tabs>
        <w:ind w:left="3240" w:hanging="360"/>
      </w:pPr>
      <w:rPr>
        <w:rFonts w:ascii="Courier New" w:hAnsi="Courier New" w:hint="default"/>
      </w:rPr>
    </w:lvl>
    <w:lvl w:ilvl="5" w:tplc="0405001B" w:tentative="1">
      <w:start w:val="1"/>
      <w:numFmt w:val="bullet"/>
      <w:lvlText w:val=""/>
      <w:lvlJc w:val="left"/>
      <w:pPr>
        <w:tabs>
          <w:tab w:val="num" w:pos="3960"/>
        </w:tabs>
        <w:ind w:left="3960" w:hanging="360"/>
      </w:pPr>
      <w:rPr>
        <w:rFonts w:ascii="Wingdings" w:hAnsi="Wingdings" w:hint="default"/>
      </w:rPr>
    </w:lvl>
    <w:lvl w:ilvl="6" w:tplc="0405000F" w:tentative="1">
      <w:start w:val="1"/>
      <w:numFmt w:val="bullet"/>
      <w:lvlText w:val=""/>
      <w:lvlJc w:val="left"/>
      <w:pPr>
        <w:tabs>
          <w:tab w:val="num" w:pos="4680"/>
        </w:tabs>
        <w:ind w:left="4680" w:hanging="360"/>
      </w:pPr>
      <w:rPr>
        <w:rFonts w:ascii="Symbol" w:hAnsi="Symbol" w:hint="default"/>
      </w:rPr>
    </w:lvl>
    <w:lvl w:ilvl="7" w:tplc="04050019" w:tentative="1">
      <w:start w:val="1"/>
      <w:numFmt w:val="bullet"/>
      <w:lvlText w:val="o"/>
      <w:lvlJc w:val="left"/>
      <w:pPr>
        <w:tabs>
          <w:tab w:val="num" w:pos="5400"/>
        </w:tabs>
        <w:ind w:left="5400" w:hanging="360"/>
      </w:pPr>
      <w:rPr>
        <w:rFonts w:ascii="Courier New" w:hAnsi="Courier New" w:hint="default"/>
      </w:rPr>
    </w:lvl>
    <w:lvl w:ilvl="8" w:tplc="0405001B" w:tentative="1">
      <w:start w:val="1"/>
      <w:numFmt w:val="bullet"/>
      <w:lvlText w:val=""/>
      <w:lvlJc w:val="left"/>
      <w:pPr>
        <w:tabs>
          <w:tab w:val="num" w:pos="6120"/>
        </w:tabs>
        <w:ind w:left="6120" w:hanging="360"/>
      </w:pPr>
      <w:rPr>
        <w:rFonts w:ascii="Wingdings" w:hAnsi="Wingdings" w:hint="default"/>
      </w:rPr>
    </w:lvl>
  </w:abstractNum>
  <w:abstractNum w:abstractNumId="67" w15:restartNumberingAfterBreak="0">
    <w:nsid w:val="7576076F"/>
    <w:multiLevelType w:val="hybridMultilevel"/>
    <w:tmpl w:val="C180BCCC"/>
    <w:lvl w:ilvl="0" w:tplc="337CA9B4">
      <w:numFmt w:val="bullet"/>
      <w:lvlText w:val="-"/>
      <w:lvlJc w:val="left"/>
      <w:pPr>
        <w:ind w:left="1077" w:hanging="360"/>
      </w:pPr>
      <w:rPr>
        <w:rFonts w:ascii="Arial" w:eastAsia="Times New Roman" w:hAnsi="Arial"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68" w15:restartNumberingAfterBreak="0">
    <w:nsid w:val="75B97894"/>
    <w:multiLevelType w:val="hybridMultilevel"/>
    <w:tmpl w:val="A98ABD7A"/>
    <w:lvl w:ilvl="0" w:tplc="209C686E">
      <w:numFmt w:val="bullet"/>
      <w:lvlText w:val="-"/>
      <w:lvlJc w:val="left"/>
      <w:pPr>
        <w:tabs>
          <w:tab w:val="num" w:pos="720"/>
        </w:tabs>
        <w:ind w:left="720" w:hanging="360"/>
      </w:pPr>
      <w:rPr>
        <w:rFonts w:ascii="Arial" w:eastAsia="Times New Roman" w:hAnsi="Arial" w:hint="default"/>
      </w:rPr>
    </w:lvl>
    <w:lvl w:ilvl="1" w:tplc="04050003">
      <w:start w:val="1"/>
      <w:numFmt w:val="decimal"/>
      <w:lvlText w:val="%2."/>
      <w:lvlJc w:val="left"/>
      <w:pPr>
        <w:tabs>
          <w:tab w:val="num" w:pos="1440"/>
        </w:tabs>
        <w:ind w:left="1440" w:hanging="360"/>
      </w:pPr>
      <w:rPr>
        <w:rFonts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BCC2778"/>
    <w:multiLevelType w:val="hybridMultilevel"/>
    <w:tmpl w:val="CCF42EDE"/>
    <w:lvl w:ilvl="0" w:tplc="ED509376">
      <w:numFmt w:val="bullet"/>
      <w:lvlText w:val="-"/>
      <w:lvlJc w:val="left"/>
      <w:pPr>
        <w:tabs>
          <w:tab w:val="num" w:pos="720"/>
        </w:tabs>
        <w:ind w:left="720" w:hanging="360"/>
      </w:pPr>
      <w:rPr>
        <w:rFonts w:ascii="Arial" w:eastAsia="Times New Roman" w:hAnsi="Arial" w:hint="default"/>
      </w:rPr>
    </w:lvl>
    <w:lvl w:ilvl="1" w:tplc="0405000F"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CB02EDB"/>
    <w:multiLevelType w:val="hybridMultilevel"/>
    <w:tmpl w:val="6E24CF4A"/>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71" w15:restartNumberingAfterBreak="0">
    <w:nsid w:val="7CFE60C2"/>
    <w:multiLevelType w:val="hybridMultilevel"/>
    <w:tmpl w:val="E864E700"/>
    <w:lvl w:ilvl="0" w:tplc="ED509376">
      <w:start w:val="1"/>
      <w:numFmt w:val="lowerLetter"/>
      <w:lvlText w:val="(%1)"/>
      <w:lvlJc w:val="left"/>
      <w:pPr>
        <w:ind w:left="1284" w:hanging="360"/>
      </w:pPr>
      <w:rPr>
        <w:rFonts w:cs="Times New Roman" w:hint="default"/>
      </w:rPr>
    </w:lvl>
    <w:lvl w:ilvl="1" w:tplc="04050003" w:tentative="1">
      <w:start w:val="1"/>
      <w:numFmt w:val="lowerLetter"/>
      <w:lvlText w:val="%2."/>
      <w:lvlJc w:val="left"/>
      <w:pPr>
        <w:ind w:left="2004" w:hanging="360"/>
      </w:pPr>
      <w:rPr>
        <w:rFonts w:cs="Times New Roman"/>
      </w:rPr>
    </w:lvl>
    <w:lvl w:ilvl="2" w:tplc="04050005" w:tentative="1">
      <w:start w:val="1"/>
      <w:numFmt w:val="lowerRoman"/>
      <w:lvlText w:val="%3."/>
      <w:lvlJc w:val="right"/>
      <w:pPr>
        <w:ind w:left="2724" w:hanging="180"/>
      </w:pPr>
      <w:rPr>
        <w:rFonts w:cs="Times New Roman"/>
      </w:rPr>
    </w:lvl>
    <w:lvl w:ilvl="3" w:tplc="04050001" w:tentative="1">
      <w:start w:val="1"/>
      <w:numFmt w:val="decimal"/>
      <w:lvlText w:val="%4."/>
      <w:lvlJc w:val="left"/>
      <w:pPr>
        <w:ind w:left="3444" w:hanging="360"/>
      </w:pPr>
      <w:rPr>
        <w:rFonts w:cs="Times New Roman"/>
      </w:rPr>
    </w:lvl>
    <w:lvl w:ilvl="4" w:tplc="04050003" w:tentative="1">
      <w:start w:val="1"/>
      <w:numFmt w:val="lowerLetter"/>
      <w:lvlText w:val="%5."/>
      <w:lvlJc w:val="left"/>
      <w:pPr>
        <w:ind w:left="4164" w:hanging="360"/>
      </w:pPr>
      <w:rPr>
        <w:rFonts w:cs="Times New Roman"/>
      </w:rPr>
    </w:lvl>
    <w:lvl w:ilvl="5" w:tplc="04050005" w:tentative="1">
      <w:start w:val="1"/>
      <w:numFmt w:val="lowerRoman"/>
      <w:lvlText w:val="%6."/>
      <w:lvlJc w:val="right"/>
      <w:pPr>
        <w:ind w:left="4884" w:hanging="180"/>
      </w:pPr>
      <w:rPr>
        <w:rFonts w:cs="Times New Roman"/>
      </w:rPr>
    </w:lvl>
    <w:lvl w:ilvl="6" w:tplc="04050001" w:tentative="1">
      <w:start w:val="1"/>
      <w:numFmt w:val="decimal"/>
      <w:lvlText w:val="%7."/>
      <w:lvlJc w:val="left"/>
      <w:pPr>
        <w:ind w:left="5604" w:hanging="360"/>
      </w:pPr>
      <w:rPr>
        <w:rFonts w:cs="Times New Roman"/>
      </w:rPr>
    </w:lvl>
    <w:lvl w:ilvl="7" w:tplc="04050003" w:tentative="1">
      <w:start w:val="1"/>
      <w:numFmt w:val="lowerLetter"/>
      <w:lvlText w:val="%8."/>
      <w:lvlJc w:val="left"/>
      <w:pPr>
        <w:ind w:left="6324" w:hanging="360"/>
      </w:pPr>
      <w:rPr>
        <w:rFonts w:cs="Times New Roman"/>
      </w:rPr>
    </w:lvl>
    <w:lvl w:ilvl="8" w:tplc="04050005" w:tentative="1">
      <w:start w:val="1"/>
      <w:numFmt w:val="lowerRoman"/>
      <w:lvlText w:val="%9."/>
      <w:lvlJc w:val="right"/>
      <w:pPr>
        <w:ind w:left="7044" w:hanging="180"/>
      </w:pPr>
      <w:rPr>
        <w:rFonts w:cs="Times New Roman"/>
      </w:rPr>
    </w:lvl>
  </w:abstractNum>
  <w:abstractNum w:abstractNumId="72" w15:restartNumberingAfterBreak="0">
    <w:nsid w:val="7F1642E6"/>
    <w:multiLevelType w:val="hybridMultilevel"/>
    <w:tmpl w:val="628AC922"/>
    <w:lvl w:ilvl="0" w:tplc="ED509376">
      <w:numFmt w:val="bullet"/>
      <w:lvlText w:val="-"/>
      <w:lvlJc w:val="left"/>
      <w:pPr>
        <w:tabs>
          <w:tab w:val="num" w:pos="2522"/>
        </w:tabs>
        <w:ind w:left="2522" w:hanging="360"/>
      </w:pPr>
      <w:rPr>
        <w:rFonts w:ascii="Arial" w:eastAsia="Times New Roman" w:hAnsi="Arial" w:hint="default"/>
      </w:rPr>
    </w:lvl>
    <w:lvl w:ilvl="1" w:tplc="0405000F" w:tentative="1">
      <w:start w:val="1"/>
      <w:numFmt w:val="bullet"/>
      <w:lvlText w:val="o"/>
      <w:lvlJc w:val="left"/>
      <w:pPr>
        <w:tabs>
          <w:tab w:val="num" w:pos="3242"/>
        </w:tabs>
        <w:ind w:left="3242" w:hanging="360"/>
      </w:pPr>
      <w:rPr>
        <w:rFonts w:ascii="Courier New" w:hAnsi="Courier New" w:hint="default"/>
      </w:rPr>
    </w:lvl>
    <w:lvl w:ilvl="2" w:tplc="04050005" w:tentative="1">
      <w:start w:val="1"/>
      <w:numFmt w:val="bullet"/>
      <w:lvlText w:val=""/>
      <w:lvlJc w:val="left"/>
      <w:pPr>
        <w:tabs>
          <w:tab w:val="num" w:pos="3962"/>
        </w:tabs>
        <w:ind w:left="3962" w:hanging="360"/>
      </w:pPr>
      <w:rPr>
        <w:rFonts w:ascii="Wingdings" w:hAnsi="Wingdings" w:hint="default"/>
      </w:rPr>
    </w:lvl>
    <w:lvl w:ilvl="3" w:tplc="04050001" w:tentative="1">
      <w:start w:val="1"/>
      <w:numFmt w:val="bullet"/>
      <w:lvlText w:val=""/>
      <w:lvlJc w:val="left"/>
      <w:pPr>
        <w:tabs>
          <w:tab w:val="num" w:pos="4682"/>
        </w:tabs>
        <w:ind w:left="4682" w:hanging="360"/>
      </w:pPr>
      <w:rPr>
        <w:rFonts w:ascii="Symbol" w:hAnsi="Symbol" w:hint="default"/>
      </w:rPr>
    </w:lvl>
    <w:lvl w:ilvl="4" w:tplc="04050003" w:tentative="1">
      <w:start w:val="1"/>
      <w:numFmt w:val="bullet"/>
      <w:lvlText w:val="o"/>
      <w:lvlJc w:val="left"/>
      <w:pPr>
        <w:tabs>
          <w:tab w:val="num" w:pos="5402"/>
        </w:tabs>
        <w:ind w:left="5402" w:hanging="360"/>
      </w:pPr>
      <w:rPr>
        <w:rFonts w:ascii="Courier New" w:hAnsi="Courier New" w:hint="default"/>
      </w:rPr>
    </w:lvl>
    <w:lvl w:ilvl="5" w:tplc="04050005" w:tentative="1">
      <w:start w:val="1"/>
      <w:numFmt w:val="bullet"/>
      <w:lvlText w:val=""/>
      <w:lvlJc w:val="left"/>
      <w:pPr>
        <w:tabs>
          <w:tab w:val="num" w:pos="6122"/>
        </w:tabs>
        <w:ind w:left="6122" w:hanging="360"/>
      </w:pPr>
      <w:rPr>
        <w:rFonts w:ascii="Wingdings" w:hAnsi="Wingdings" w:hint="default"/>
      </w:rPr>
    </w:lvl>
    <w:lvl w:ilvl="6" w:tplc="04050001" w:tentative="1">
      <w:start w:val="1"/>
      <w:numFmt w:val="bullet"/>
      <w:lvlText w:val=""/>
      <w:lvlJc w:val="left"/>
      <w:pPr>
        <w:tabs>
          <w:tab w:val="num" w:pos="6842"/>
        </w:tabs>
        <w:ind w:left="6842" w:hanging="360"/>
      </w:pPr>
      <w:rPr>
        <w:rFonts w:ascii="Symbol" w:hAnsi="Symbol" w:hint="default"/>
      </w:rPr>
    </w:lvl>
    <w:lvl w:ilvl="7" w:tplc="04050003" w:tentative="1">
      <w:start w:val="1"/>
      <w:numFmt w:val="bullet"/>
      <w:lvlText w:val="o"/>
      <w:lvlJc w:val="left"/>
      <w:pPr>
        <w:tabs>
          <w:tab w:val="num" w:pos="7562"/>
        </w:tabs>
        <w:ind w:left="7562" w:hanging="360"/>
      </w:pPr>
      <w:rPr>
        <w:rFonts w:ascii="Courier New" w:hAnsi="Courier New" w:hint="default"/>
      </w:rPr>
    </w:lvl>
    <w:lvl w:ilvl="8" w:tplc="04050005" w:tentative="1">
      <w:start w:val="1"/>
      <w:numFmt w:val="bullet"/>
      <w:lvlText w:val=""/>
      <w:lvlJc w:val="left"/>
      <w:pPr>
        <w:tabs>
          <w:tab w:val="num" w:pos="8282"/>
        </w:tabs>
        <w:ind w:left="8282" w:hanging="360"/>
      </w:pPr>
      <w:rPr>
        <w:rFonts w:ascii="Wingdings" w:hAnsi="Wingdings" w:hint="default"/>
      </w:rPr>
    </w:lvl>
  </w:abstractNum>
  <w:abstractNum w:abstractNumId="73" w15:restartNumberingAfterBreak="0">
    <w:nsid w:val="7F6A5D72"/>
    <w:multiLevelType w:val="hybridMultilevel"/>
    <w:tmpl w:val="5B6A81A6"/>
    <w:lvl w:ilvl="0" w:tplc="DACE9910">
      <w:start w:val="1"/>
      <w:numFmt w:val="lowerLetter"/>
      <w:lvlText w:val="%1)"/>
      <w:lvlJc w:val="left"/>
      <w:pPr>
        <w:tabs>
          <w:tab w:val="num" w:pos="720"/>
        </w:tabs>
        <w:ind w:left="720" w:hanging="360"/>
      </w:pPr>
      <w:rPr>
        <w:rFonts w:hint="default"/>
      </w:rPr>
    </w:lvl>
    <w:lvl w:ilvl="1" w:tplc="A59E2FFC">
      <w:start w:val="1"/>
      <w:numFmt w:val="decimal"/>
      <w:lvlText w:val="%2."/>
      <w:lvlJc w:val="left"/>
      <w:pPr>
        <w:tabs>
          <w:tab w:val="num" w:pos="1440"/>
        </w:tabs>
        <w:ind w:left="1440" w:hanging="360"/>
      </w:pPr>
      <w:rPr>
        <w:rFonts w:cs="Times New Roman" w:hint="default"/>
        <w:color w:val="auto"/>
      </w:rPr>
    </w:lvl>
    <w:lvl w:ilvl="2" w:tplc="ED509376">
      <w:numFmt w:val="bullet"/>
      <w:lvlText w:val="-"/>
      <w:lvlJc w:val="left"/>
      <w:pPr>
        <w:tabs>
          <w:tab w:val="num" w:pos="2160"/>
        </w:tabs>
        <w:ind w:left="2160" w:hanging="360"/>
      </w:pPr>
      <w:rPr>
        <w:rFonts w:ascii="Arial" w:eastAsia="Times New Roman" w:hAnsi="Arial"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7F6D4A3F"/>
    <w:multiLevelType w:val="hybridMultilevel"/>
    <w:tmpl w:val="8924A808"/>
    <w:lvl w:ilvl="0" w:tplc="ED509376">
      <w:start w:val="1"/>
      <w:numFmt w:val="decimal"/>
      <w:lvlText w:val="%1."/>
      <w:lvlJc w:val="left"/>
      <w:pPr>
        <w:tabs>
          <w:tab w:val="num" w:pos="720"/>
        </w:tabs>
        <w:ind w:left="720" w:hanging="360"/>
      </w:pPr>
      <w:rPr>
        <w:rFonts w:ascii="Times New Roman" w:hAnsi="Times New Roman" w:cs="Times New Roman" w:hint="default"/>
        <w:b w:val="0"/>
        <w:i w:val="0"/>
        <w:sz w:val="24"/>
      </w:rPr>
    </w:lvl>
    <w:lvl w:ilvl="1" w:tplc="04050003">
      <w:start w:val="1"/>
      <w:numFmt w:val="decimal"/>
      <w:lvlText w:val="%2."/>
      <w:lvlJc w:val="left"/>
      <w:pPr>
        <w:tabs>
          <w:tab w:val="num" w:pos="1440"/>
        </w:tabs>
        <w:ind w:left="1440" w:hanging="360"/>
      </w:pPr>
      <w:rPr>
        <w:rFonts w:cs="Times New Roman" w:hint="default"/>
        <w:b w:val="0"/>
        <w:i w:val="0"/>
        <w:sz w:val="24"/>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75" w15:restartNumberingAfterBreak="0">
    <w:nsid w:val="7FD146BC"/>
    <w:multiLevelType w:val="hybridMultilevel"/>
    <w:tmpl w:val="A198D0AE"/>
    <w:lvl w:ilvl="0" w:tplc="04050017">
      <w:start w:val="1"/>
      <w:numFmt w:val="lowerLetter"/>
      <w:lvlText w:val="%1)"/>
      <w:lvlJc w:val="left"/>
      <w:pPr>
        <w:ind w:left="1980" w:hanging="360"/>
      </w:pPr>
      <w:rPr>
        <w:rFonts w:hint="default"/>
      </w:rPr>
    </w:lvl>
    <w:lvl w:ilvl="1" w:tplc="FFFFFFFF" w:tentative="1">
      <w:start w:val="1"/>
      <w:numFmt w:val="lowerLetter"/>
      <w:lvlText w:val="%2."/>
      <w:lvlJc w:val="left"/>
      <w:pPr>
        <w:ind w:left="2700" w:hanging="360"/>
      </w:pPr>
      <w:rPr>
        <w:rFonts w:cs="Times New Roman"/>
      </w:rPr>
    </w:lvl>
    <w:lvl w:ilvl="2" w:tplc="FFFFFFFF" w:tentative="1">
      <w:start w:val="1"/>
      <w:numFmt w:val="lowerRoman"/>
      <w:lvlText w:val="%3."/>
      <w:lvlJc w:val="right"/>
      <w:pPr>
        <w:ind w:left="3420" w:hanging="180"/>
      </w:pPr>
      <w:rPr>
        <w:rFonts w:cs="Times New Roman"/>
      </w:rPr>
    </w:lvl>
    <w:lvl w:ilvl="3" w:tplc="FFFFFFFF" w:tentative="1">
      <w:start w:val="1"/>
      <w:numFmt w:val="decimal"/>
      <w:lvlText w:val="%4."/>
      <w:lvlJc w:val="left"/>
      <w:pPr>
        <w:ind w:left="4140" w:hanging="360"/>
      </w:pPr>
      <w:rPr>
        <w:rFonts w:cs="Times New Roman"/>
      </w:rPr>
    </w:lvl>
    <w:lvl w:ilvl="4" w:tplc="FFFFFFFF" w:tentative="1">
      <w:start w:val="1"/>
      <w:numFmt w:val="lowerLetter"/>
      <w:lvlText w:val="%5."/>
      <w:lvlJc w:val="left"/>
      <w:pPr>
        <w:ind w:left="4860" w:hanging="360"/>
      </w:pPr>
      <w:rPr>
        <w:rFonts w:cs="Times New Roman"/>
      </w:rPr>
    </w:lvl>
    <w:lvl w:ilvl="5" w:tplc="FFFFFFFF" w:tentative="1">
      <w:start w:val="1"/>
      <w:numFmt w:val="lowerRoman"/>
      <w:lvlText w:val="%6."/>
      <w:lvlJc w:val="right"/>
      <w:pPr>
        <w:ind w:left="5580" w:hanging="180"/>
      </w:pPr>
      <w:rPr>
        <w:rFonts w:cs="Times New Roman"/>
      </w:rPr>
    </w:lvl>
    <w:lvl w:ilvl="6" w:tplc="FFFFFFFF" w:tentative="1">
      <w:start w:val="1"/>
      <w:numFmt w:val="decimal"/>
      <w:lvlText w:val="%7."/>
      <w:lvlJc w:val="left"/>
      <w:pPr>
        <w:ind w:left="6300" w:hanging="360"/>
      </w:pPr>
      <w:rPr>
        <w:rFonts w:cs="Times New Roman"/>
      </w:rPr>
    </w:lvl>
    <w:lvl w:ilvl="7" w:tplc="FFFFFFFF" w:tentative="1">
      <w:start w:val="1"/>
      <w:numFmt w:val="lowerLetter"/>
      <w:lvlText w:val="%8."/>
      <w:lvlJc w:val="left"/>
      <w:pPr>
        <w:ind w:left="7020" w:hanging="360"/>
      </w:pPr>
      <w:rPr>
        <w:rFonts w:cs="Times New Roman"/>
      </w:rPr>
    </w:lvl>
    <w:lvl w:ilvl="8" w:tplc="FFFFFFFF" w:tentative="1">
      <w:start w:val="1"/>
      <w:numFmt w:val="lowerRoman"/>
      <w:lvlText w:val="%9."/>
      <w:lvlJc w:val="right"/>
      <w:pPr>
        <w:ind w:left="7740" w:hanging="180"/>
      </w:pPr>
      <w:rPr>
        <w:rFonts w:cs="Times New Roman"/>
      </w:rPr>
    </w:lvl>
  </w:abstractNum>
  <w:num w:numId="1">
    <w:abstractNumId w:val="18"/>
  </w:num>
  <w:num w:numId="2">
    <w:abstractNumId w:val="47"/>
  </w:num>
  <w:num w:numId="3">
    <w:abstractNumId w:val="0"/>
  </w:num>
  <w:num w:numId="4">
    <w:abstractNumId w:val="60"/>
  </w:num>
  <w:num w:numId="5">
    <w:abstractNumId w:val="38"/>
  </w:num>
  <w:num w:numId="6">
    <w:abstractNumId w:val="1"/>
  </w:num>
  <w:num w:numId="7">
    <w:abstractNumId w:val="23"/>
  </w:num>
  <w:num w:numId="8">
    <w:abstractNumId w:val="48"/>
  </w:num>
  <w:num w:numId="9">
    <w:abstractNumId w:val="53"/>
  </w:num>
  <w:num w:numId="10">
    <w:abstractNumId w:val="30"/>
  </w:num>
  <w:num w:numId="11">
    <w:abstractNumId w:val="64"/>
  </w:num>
  <w:num w:numId="12">
    <w:abstractNumId w:val="43"/>
  </w:num>
  <w:num w:numId="13">
    <w:abstractNumId w:val="15"/>
  </w:num>
  <w:num w:numId="14">
    <w:abstractNumId w:val="59"/>
  </w:num>
  <w:num w:numId="15">
    <w:abstractNumId w:val="6"/>
  </w:num>
  <w:num w:numId="16">
    <w:abstractNumId w:val="2"/>
  </w:num>
  <w:num w:numId="17">
    <w:abstractNumId w:val="74"/>
  </w:num>
  <w:num w:numId="18">
    <w:abstractNumId w:val="66"/>
  </w:num>
  <w:num w:numId="19">
    <w:abstractNumId w:val="9"/>
  </w:num>
  <w:num w:numId="20">
    <w:abstractNumId w:val="52"/>
  </w:num>
  <w:num w:numId="21">
    <w:abstractNumId w:val="27"/>
  </w:num>
  <w:num w:numId="22">
    <w:abstractNumId w:val="68"/>
  </w:num>
  <w:num w:numId="23">
    <w:abstractNumId w:val="69"/>
  </w:num>
  <w:num w:numId="24">
    <w:abstractNumId w:val="45"/>
  </w:num>
  <w:num w:numId="25">
    <w:abstractNumId w:val="14"/>
  </w:num>
  <w:num w:numId="26">
    <w:abstractNumId w:val="72"/>
  </w:num>
  <w:num w:numId="27">
    <w:abstractNumId w:val="26"/>
  </w:num>
  <w:num w:numId="28">
    <w:abstractNumId w:val="42"/>
  </w:num>
  <w:num w:numId="29">
    <w:abstractNumId w:val="61"/>
  </w:num>
  <w:num w:numId="30">
    <w:abstractNumId w:val="33"/>
  </w:num>
  <w:num w:numId="31">
    <w:abstractNumId w:val="21"/>
  </w:num>
  <w:num w:numId="32">
    <w:abstractNumId w:val="24"/>
  </w:num>
  <w:num w:numId="33">
    <w:abstractNumId w:val="63"/>
  </w:num>
  <w:num w:numId="34">
    <w:abstractNumId w:val="71"/>
  </w:num>
  <w:num w:numId="35">
    <w:abstractNumId w:val="46"/>
  </w:num>
  <w:num w:numId="36">
    <w:abstractNumId w:val="70"/>
  </w:num>
  <w:num w:numId="37">
    <w:abstractNumId w:val="58"/>
  </w:num>
  <w:num w:numId="38">
    <w:abstractNumId w:val="67"/>
  </w:num>
  <w:num w:numId="39">
    <w:abstractNumId w:val="40"/>
  </w:num>
  <w:num w:numId="40">
    <w:abstractNumId w:val="65"/>
  </w:num>
  <w:num w:numId="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13"/>
  </w:num>
  <w:num w:numId="45">
    <w:abstractNumId w:val="41"/>
  </w:num>
  <w:num w:numId="46">
    <w:abstractNumId w:val="62"/>
  </w:num>
  <w:num w:numId="47">
    <w:abstractNumId w:val="44"/>
  </w:num>
  <w:num w:numId="48">
    <w:abstractNumId w:val="29"/>
  </w:num>
  <w:num w:numId="49">
    <w:abstractNumId w:val="56"/>
  </w:num>
  <w:num w:numId="50">
    <w:abstractNumId w:val="22"/>
  </w:num>
  <w:num w:numId="51">
    <w:abstractNumId w:val="57"/>
  </w:num>
  <w:num w:numId="52">
    <w:abstractNumId w:val="8"/>
  </w:num>
  <w:num w:numId="53">
    <w:abstractNumId w:val="19"/>
  </w:num>
  <w:num w:numId="54">
    <w:abstractNumId w:val="11"/>
  </w:num>
  <w:num w:numId="55">
    <w:abstractNumId w:val="12"/>
  </w:num>
  <w:num w:numId="56">
    <w:abstractNumId w:val="17"/>
  </w:num>
  <w:num w:numId="57">
    <w:abstractNumId w:val="50"/>
  </w:num>
  <w:num w:numId="58">
    <w:abstractNumId w:val="73"/>
  </w:num>
  <w:num w:numId="59">
    <w:abstractNumId w:val="10"/>
  </w:num>
  <w:num w:numId="60">
    <w:abstractNumId w:val="31"/>
  </w:num>
  <w:num w:numId="61">
    <w:abstractNumId w:val="16"/>
  </w:num>
  <w:num w:numId="62">
    <w:abstractNumId w:val="28"/>
  </w:num>
  <w:num w:numId="63">
    <w:abstractNumId w:val="32"/>
  </w:num>
  <w:num w:numId="64">
    <w:abstractNumId w:val="7"/>
  </w:num>
  <w:num w:numId="65">
    <w:abstractNumId w:val="5"/>
  </w:num>
  <w:num w:numId="66">
    <w:abstractNumId w:val="75"/>
  </w:num>
  <w:num w:numId="67">
    <w:abstractNumId w:val="25"/>
  </w:num>
  <w:num w:numId="68">
    <w:abstractNumId w:val="55"/>
  </w:num>
  <w:num w:numId="69">
    <w:abstractNumId w:val="51"/>
  </w:num>
  <w:num w:numId="70">
    <w:abstractNumId w:val="54"/>
  </w:num>
  <w:num w:numId="71">
    <w:abstractNumId w:val="3"/>
  </w:num>
  <w:num w:numId="72">
    <w:abstractNumId w:val="4"/>
  </w:num>
  <w:num w:numId="73">
    <w:abstractNumId w:val="49"/>
  </w:num>
  <w:num w:numId="74">
    <w:abstractNumId w:val="39"/>
  </w:num>
  <w:num w:numId="75">
    <w:abstractNumId w:val="34"/>
  </w:num>
  <w:num w:numId="76">
    <w:abstractNumId w:val="37"/>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0E48"/>
    <w:rsid w:val="000013B9"/>
    <w:rsid w:val="000026FE"/>
    <w:rsid w:val="00002D76"/>
    <w:rsid w:val="00002FC2"/>
    <w:rsid w:val="00004AE3"/>
    <w:rsid w:val="00007B53"/>
    <w:rsid w:val="0001478B"/>
    <w:rsid w:val="000178CE"/>
    <w:rsid w:val="0002145A"/>
    <w:rsid w:val="00032B27"/>
    <w:rsid w:val="00035200"/>
    <w:rsid w:val="000400A3"/>
    <w:rsid w:val="00040FB0"/>
    <w:rsid w:val="00043BA8"/>
    <w:rsid w:val="00046266"/>
    <w:rsid w:val="00046623"/>
    <w:rsid w:val="0005077D"/>
    <w:rsid w:val="00050B65"/>
    <w:rsid w:val="00055445"/>
    <w:rsid w:val="00055913"/>
    <w:rsid w:val="00057D9A"/>
    <w:rsid w:val="000642A8"/>
    <w:rsid w:val="00070B9A"/>
    <w:rsid w:val="000739E9"/>
    <w:rsid w:val="000808BB"/>
    <w:rsid w:val="00084712"/>
    <w:rsid w:val="000866D8"/>
    <w:rsid w:val="00090241"/>
    <w:rsid w:val="00090D85"/>
    <w:rsid w:val="000911B2"/>
    <w:rsid w:val="00091656"/>
    <w:rsid w:val="0009466D"/>
    <w:rsid w:val="00095ED7"/>
    <w:rsid w:val="000A2B4A"/>
    <w:rsid w:val="000A7A60"/>
    <w:rsid w:val="000B1744"/>
    <w:rsid w:val="000B1EA8"/>
    <w:rsid w:val="000B3CE1"/>
    <w:rsid w:val="000B4147"/>
    <w:rsid w:val="000C1149"/>
    <w:rsid w:val="000C6B8F"/>
    <w:rsid w:val="000D00C5"/>
    <w:rsid w:val="000D12A9"/>
    <w:rsid w:val="000D46A3"/>
    <w:rsid w:val="000D5C4F"/>
    <w:rsid w:val="000E09E9"/>
    <w:rsid w:val="000E0D11"/>
    <w:rsid w:val="000E2561"/>
    <w:rsid w:val="000E320E"/>
    <w:rsid w:val="000E348D"/>
    <w:rsid w:val="000E393F"/>
    <w:rsid w:val="000E57FD"/>
    <w:rsid w:val="000E62C5"/>
    <w:rsid w:val="000E6851"/>
    <w:rsid w:val="000F5C19"/>
    <w:rsid w:val="000F629C"/>
    <w:rsid w:val="000F7078"/>
    <w:rsid w:val="00100455"/>
    <w:rsid w:val="00100FC1"/>
    <w:rsid w:val="001011B1"/>
    <w:rsid w:val="001014BC"/>
    <w:rsid w:val="00102310"/>
    <w:rsid w:val="001034B5"/>
    <w:rsid w:val="001038E2"/>
    <w:rsid w:val="001060AD"/>
    <w:rsid w:val="00107566"/>
    <w:rsid w:val="00111A94"/>
    <w:rsid w:val="00113E4D"/>
    <w:rsid w:val="001142F4"/>
    <w:rsid w:val="00114E53"/>
    <w:rsid w:val="00116180"/>
    <w:rsid w:val="00117290"/>
    <w:rsid w:val="00121228"/>
    <w:rsid w:val="0012427E"/>
    <w:rsid w:val="0012453A"/>
    <w:rsid w:val="001246C1"/>
    <w:rsid w:val="001312D4"/>
    <w:rsid w:val="00132F6A"/>
    <w:rsid w:val="001363C8"/>
    <w:rsid w:val="001377E8"/>
    <w:rsid w:val="0014391D"/>
    <w:rsid w:val="00145546"/>
    <w:rsid w:val="001518A2"/>
    <w:rsid w:val="00152E53"/>
    <w:rsid w:val="00153FF2"/>
    <w:rsid w:val="00154A71"/>
    <w:rsid w:val="00160068"/>
    <w:rsid w:val="00160E7F"/>
    <w:rsid w:val="00161801"/>
    <w:rsid w:val="00161B23"/>
    <w:rsid w:val="00161C31"/>
    <w:rsid w:val="00164565"/>
    <w:rsid w:val="0016507D"/>
    <w:rsid w:val="00172B34"/>
    <w:rsid w:val="00174374"/>
    <w:rsid w:val="00183476"/>
    <w:rsid w:val="00183915"/>
    <w:rsid w:val="0018746B"/>
    <w:rsid w:val="001905D8"/>
    <w:rsid w:val="00192171"/>
    <w:rsid w:val="001A1C1F"/>
    <w:rsid w:val="001A3063"/>
    <w:rsid w:val="001A6311"/>
    <w:rsid w:val="001A70FF"/>
    <w:rsid w:val="001B266F"/>
    <w:rsid w:val="001B5FA6"/>
    <w:rsid w:val="001C04BA"/>
    <w:rsid w:val="001C0FB7"/>
    <w:rsid w:val="001C16DA"/>
    <w:rsid w:val="001C2559"/>
    <w:rsid w:val="001C2E89"/>
    <w:rsid w:val="001C4799"/>
    <w:rsid w:val="001C4FCF"/>
    <w:rsid w:val="001D1CA9"/>
    <w:rsid w:val="001D58BC"/>
    <w:rsid w:val="001D5C86"/>
    <w:rsid w:val="001E0036"/>
    <w:rsid w:val="001E01C7"/>
    <w:rsid w:val="001E0927"/>
    <w:rsid w:val="001E3326"/>
    <w:rsid w:val="001E466A"/>
    <w:rsid w:val="001E63AB"/>
    <w:rsid w:val="001E6971"/>
    <w:rsid w:val="001F06D6"/>
    <w:rsid w:val="001F15B6"/>
    <w:rsid w:val="001F52C7"/>
    <w:rsid w:val="001F53B6"/>
    <w:rsid w:val="001F6356"/>
    <w:rsid w:val="001F7BE6"/>
    <w:rsid w:val="0020181F"/>
    <w:rsid w:val="0020278D"/>
    <w:rsid w:val="00206869"/>
    <w:rsid w:val="0021290E"/>
    <w:rsid w:val="00213809"/>
    <w:rsid w:val="00214062"/>
    <w:rsid w:val="0021770C"/>
    <w:rsid w:val="00217971"/>
    <w:rsid w:val="00225085"/>
    <w:rsid w:val="00230E56"/>
    <w:rsid w:val="002351EB"/>
    <w:rsid w:val="00235CF4"/>
    <w:rsid w:val="002400D2"/>
    <w:rsid w:val="00240B29"/>
    <w:rsid w:val="00241B8E"/>
    <w:rsid w:val="00243E31"/>
    <w:rsid w:val="00251348"/>
    <w:rsid w:val="00251CD1"/>
    <w:rsid w:val="0025225E"/>
    <w:rsid w:val="00253C49"/>
    <w:rsid w:val="00255131"/>
    <w:rsid w:val="00256ADC"/>
    <w:rsid w:val="00257AA6"/>
    <w:rsid w:val="00260A22"/>
    <w:rsid w:val="00260CD1"/>
    <w:rsid w:val="0026145F"/>
    <w:rsid w:val="00262B70"/>
    <w:rsid w:val="00272661"/>
    <w:rsid w:val="00274D19"/>
    <w:rsid w:val="00276265"/>
    <w:rsid w:val="00284F2D"/>
    <w:rsid w:val="002909C5"/>
    <w:rsid w:val="00294CFB"/>
    <w:rsid w:val="002950D6"/>
    <w:rsid w:val="002972ED"/>
    <w:rsid w:val="002978BA"/>
    <w:rsid w:val="002A00D3"/>
    <w:rsid w:val="002A07C6"/>
    <w:rsid w:val="002A13FD"/>
    <w:rsid w:val="002A75E2"/>
    <w:rsid w:val="002B0C69"/>
    <w:rsid w:val="002B3A6F"/>
    <w:rsid w:val="002C15D4"/>
    <w:rsid w:val="002C1813"/>
    <w:rsid w:val="002C22D3"/>
    <w:rsid w:val="002C601B"/>
    <w:rsid w:val="002C6FF4"/>
    <w:rsid w:val="002E1338"/>
    <w:rsid w:val="002E2835"/>
    <w:rsid w:val="002E4018"/>
    <w:rsid w:val="002E77F1"/>
    <w:rsid w:val="002F10E8"/>
    <w:rsid w:val="002F2CD5"/>
    <w:rsid w:val="002F3C39"/>
    <w:rsid w:val="002F4A08"/>
    <w:rsid w:val="002F5060"/>
    <w:rsid w:val="002F5DBE"/>
    <w:rsid w:val="002F6661"/>
    <w:rsid w:val="002F6E96"/>
    <w:rsid w:val="002F6EE8"/>
    <w:rsid w:val="00300D00"/>
    <w:rsid w:val="00302D6F"/>
    <w:rsid w:val="0030749A"/>
    <w:rsid w:val="00311244"/>
    <w:rsid w:val="00311DEE"/>
    <w:rsid w:val="00312DE9"/>
    <w:rsid w:val="003161B2"/>
    <w:rsid w:val="00321487"/>
    <w:rsid w:val="00323A2B"/>
    <w:rsid w:val="00325D4B"/>
    <w:rsid w:val="00325D4E"/>
    <w:rsid w:val="00325EC3"/>
    <w:rsid w:val="00326FBA"/>
    <w:rsid w:val="00327B82"/>
    <w:rsid w:val="00330CDF"/>
    <w:rsid w:val="00330DF4"/>
    <w:rsid w:val="00337418"/>
    <w:rsid w:val="00340D0F"/>
    <w:rsid w:val="00340F12"/>
    <w:rsid w:val="00341C2E"/>
    <w:rsid w:val="00343182"/>
    <w:rsid w:val="00343FB2"/>
    <w:rsid w:val="00350E95"/>
    <w:rsid w:val="00351094"/>
    <w:rsid w:val="0035288B"/>
    <w:rsid w:val="00352C4C"/>
    <w:rsid w:val="00353912"/>
    <w:rsid w:val="003551EF"/>
    <w:rsid w:val="00355D0D"/>
    <w:rsid w:val="003579AC"/>
    <w:rsid w:val="0036202F"/>
    <w:rsid w:val="00362E31"/>
    <w:rsid w:val="003631DE"/>
    <w:rsid w:val="003643A4"/>
    <w:rsid w:val="003674A2"/>
    <w:rsid w:val="00370914"/>
    <w:rsid w:val="0037112E"/>
    <w:rsid w:val="00373A57"/>
    <w:rsid w:val="003765C8"/>
    <w:rsid w:val="00376DA6"/>
    <w:rsid w:val="00380677"/>
    <w:rsid w:val="00380D18"/>
    <w:rsid w:val="003817A1"/>
    <w:rsid w:val="00387F8C"/>
    <w:rsid w:val="0039026E"/>
    <w:rsid w:val="00390CCE"/>
    <w:rsid w:val="00392149"/>
    <w:rsid w:val="0039469F"/>
    <w:rsid w:val="00394F06"/>
    <w:rsid w:val="00395882"/>
    <w:rsid w:val="00395F95"/>
    <w:rsid w:val="003A3D97"/>
    <w:rsid w:val="003B113F"/>
    <w:rsid w:val="003B20D3"/>
    <w:rsid w:val="003B31EA"/>
    <w:rsid w:val="003C18C4"/>
    <w:rsid w:val="003D1033"/>
    <w:rsid w:val="003D1B34"/>
    <w:rsid w:val="003D3EA1"/>
    <w:rsid w:val="003D55F0"/>
    <w:rsid w:val="003E1182"/>
    <w:rsid w:val="003E1F8F"/>
    <w:rsid w:val="003E2B98"/>
    <w:rsid w:val="003E4329"/>
    <w:rsid w:val="003E5A43"/>
    <w:rsid w:val="003F0182"/>
    <w:rsid w:val="003F02D3"/>
    <w:rsid w:val="003F285D"/>
    <w:rsid w:val="00400BE9"/>
    <w:rsid w:val="00403865"/>
    <w:rsid w:val="00404937"/>
    <w:rsid w:val="00404D92"/>
    <w:rsid w:val="00410F97"/>
    <w:rsid w:val="0041102A"/>
    <w:rsid w:val="004131A8"/>
    <w:rsid w:val="0041326E"/>
    <w:rsid w:val="004144F8"/>
    <w:rsid w:val="00414BD3"/>
    <w:rsid w:val="00414EB5"/>
    <w:rsid w:val="004151AA"/>
    <w:rsid w:val="00415D18"/>
    <w:rsid w:val="0041739E"/>
    <w:rsid w:val="004218D6"/>
    <w:rsid w:val="00421FD5"/>
    <w:rsid w:val="00425415"/>
    <w:rsid w:val="00425E78"/>
    <w:rsid w:val="004300A9"/>
    <w:rsid w:val="0043036E"/>
    <w:rsid w:val="0043049C"/>
    <w:rsid w:val="004400DC"/>
    <w:rsid w:val="004404D8"/>
    <w:rsid w:val="004421C8"/>
    <w:rsid w:val="00445A23"/>
    <w:rsid w:val="00445BEC"/>
    <w:rsid w:val="00446D5C"/>
    <w:rsid w:val="00451A9F"/>
    <w:rsid w:val="0046250E"/>
    <w:rsid w:val="00462F2F"/>
    <w:rsid w:val="004671A1"/>
    <w:rsid w:val="00473893"/>
    <w:rsid w:val="004742D3"/>
    <w:rsid w:val="00474B22"/>
    <w:rsid w:val="00475EA5"/>
    <w:rsid w:val="00476B48"/>
    <w:rsid w:val="004806B4"/>
    <w:rsid w:val="00481623"/>
    <w:rsid w:val="00481A01"/>
    <w:rsid w:val="00483057"/>
    <w:rsid w:val="004833F7"/>
    <w:rsid w:val="0048409D"/>
    <w:rsid w:val="00487CF3"/>
    <w:rsid w:val="004958B3"/>
    <w:rsid w:val="00496352"/>
    <w:rsid w:val="00496D66"/>
    <w:rsid w:val="004A124D"/>
    <w:rsid w:val="004A185F"/>
    <w:rsid w:val="004A2E14"/>
    <w:rsid w:val="004A4FBA"/>
    <w:rsid w:val="004B1178"/>
    <w:rsid w:val="004B2A27"/>
    <w:rsid w:val="004B5690"/>
    <w:rsid w:val="004B5AAC"/>
    <w:rsid w:val="004C321C"/>
    <w:rsid w:val="004C3AA9"/>
    <w:rsid w:val="004C52CB"/>
    <w:rsid w:val="004C7BBA"/>
    <w:rsid w:val="004D0488"/>
    <w:rsid w:val="004D14E7"/>
    <w:rsid w:val="004D2D2B"/>
    <w:rsid w:val="004D35BA"/>
    <w:rsid w:val="004D38A7"/>
    <w:rsid w:val="004D5E56"/>
    <w:rsid w:val="004D6D81"/>
    <w:rsid w:val="004E02E9"/>
    <w:rsid w:val="004E0F1D"/>
    <w:rsid w:val="004E1AFF"/>
    <w:rsid w:val="004E6453"/>
    <w:rsid w:val="004F01AC"/>
    <w:rsid w:val="004F2677"/>
    <w:rsid w:val="004F3FC2"/>
    <w:rsid w:val="004F5C48"/>
    <w:rsid w:val="00501373"/>
    <w:rsid w:val="00505373"/>
    <w:rsid w:val="00505EC5"/>
    <w:rsid w:val="00506A71"/>
    <w:rsid w:val="00513539"/>
    <w:rsid w:val="00513AFF"/>
    <w:rsid w:val="00514004"/>
    <w:rsid w:val="005173B3"/>
    <w:rsid w:val="00520415"/>
    <w:rsid w:val="00522036"/>
    <w:rsid w:val="00524087"/>
    <w:rsid w:val="0052630A"/>
    <w:rsid w:val="005265EE"/>
    <w:rsid w:val="00527953"/>
    <w:rsid w:val="00530B30"/>
    <w:rsid w:val="005312E1"/>
    <w:rsid w:val="00531B1D"/>
    <w:rsid w:val="00533C37"/>
    <w:rsid w:val="00534258"/>
    <w:rsid w:val="00536700"/>
    <w:rsid w:val="005409AA"/>
    <w:rsid w:val="00541066"/>
    <w:rsid w:val="00542211"/>
    <w:rsid w:val="00544160"/>
    <w:rsid w:val="00546B78"/>
    <w:rsid w:val="00546EDD"/>
    <w:rsid w:val="00550B91"/>
    <w:rsid w:val="00557862"/>
    <w:rsid w:val="005612F8"/>
    <w:rsid w:val="0056330C"/>
    <w:rsid w:val="00564D1D"/>
    <w:rsid w:val="005653BA"/>
    <w:rsid w:val="00567362"/>
    <w:rsid w:val="005676BE"/>
    <w:rsid w:val="0057234B"/>
    <w:rsid w:val="005757F8"/>
    <w:rsid w:val="0057772D"/>
    <w:rsid w:val="005810E5"/>
    <w:rsid w:val="00585AB1"/>
    <w:rsid w:val="0059058F"/>
    <w:rsid w:val="00591E73"/>
    <w:rsid w:val="005966D1"/>
    <w:rsid w:val="005970ED"/>
    <w:rsid w:val="0059798C"/>
    <w:rsid w:val="00597DBB"/>
    <w:rsid w:val="005A1D93"/>
    <w:rsid w:val="005B07DE"/>
    <w:rsid w:val="005B4E5F"/>
    <w:rsid w:val="005B5471"/>
    <w:rsid w:val="005B5871"/>
    <w:rsid w:val="005B71D9"/>
    <w:rsid w:val="005C3E1E"/>
    <w:rsid w:val="005C6CD0"/>
    <w:rsid w:val="005C7381"/>
    <w:rsid w:val="005D43FC"/>
    <w:rsid w:val="005D5837"/>
    <w:rsid w:val="005D597F"/>
    <w:rsid w:val="005D79F5"/>
    <w:rsid w:val="005D7B8F"/>
    <w:rsid w:val="005E63E1"/>
    <w:rsid w:val="005E641C"/>
    <w:rsid w:val="005E682A"/>
    <w:rsid w:val="005E6E0D"/>
    <w:rsid w:val="005F411A"/>
    <w:rsid w:val="005F6486"/>
    <w:rsid w:val="006035D1"/>
    <w:rsid w:val="00603951"/>
    <w:rsid w:val="00604482"/>
    <w:rsid w:val="00604D7A"/>
    <w:rsid w:val="00605AE3"/>
    <w:rsid w:val="00612B8A"/>
    <w:rsid w:val="00615288"/>
    <w:rsid w:val="00616481"/>
    <w:rsid w:val="006201F4"/>
    <w:rsid w:val="006217F7"/>
    <w:rsid w:val="00624CAB"/>
    <w:rsid w:val="00625601"/>
    <w:rsid w:val="006273E8"/>
    <w:rsid w:val="00630D2E"/>
    <w:rsid w:val="006334A3"/>
    <w:rsid w:val="00635591"/>
    <w:rsid w:val="006371B5"/>
    <w:rsid w:val="00637A14"/>
    <w:rsid w:val="00637CE6"/>
    <w:rsid w:val="00644AAE"/>
    <w:rsid w:val="00646103"/>
    <w:rsid w:val="00647008"/>
    <w:rsid w:val="00647E15"/>
    <w:rsid w:val="00652102"/>
    <w:rsid w:val="00652306"/>
    <w:rsid w:val="006526E0"/>
    <w:rsid w:val="006530D4"/>
    <w:rsid w:val="006556BE"/>
    <w:rsid w:val="00655B8E"/>
    <w:rsid w:val="00655CC5"/>
    <w:rsid w:val="00655F03"/>
    <w:rsid w:val="00656FCC"/>
    <w:rsid w:val="00663758"/>
    <w:rsid w:val="00663BA2"/>
    <w:rsid w:val="00664872"/>
    <w:rsid w:val="00667C74"/>
    <w:rsid w:val="00667F76"/>
    <w:rsid w:val="00675430"/>
    <w:rsid w:val="00680C67"/>
    <w:rsid w:val="00683C1A"/>
    <w:rsid w:val="00683DE9"/>
    <w:rsid w:val="0068519B"/>
    <w:rsid w:val="0068764D"/>
    <w:rsid w:val="006878EB"/>
    <w:rsid w:val="00693442"/>
    <w:rsid w:val="006955B1"/>
    <w:rsid w:val="006A0ABA"/>
    <w:rsid w:val="006B05E6"/>
    <w:rsid w:val="006B378E"/>
    <w:rsid w:val="006B43F3"/>
    <w:rsid w:val="006B54A6"/>
    <w:rsid w:val="006C0624"/>
    <w:rsid w:val="006C15BE"/>
    <w:rsid w:val="006C1662"/>
    <w:rsid w:val="006C3544"/>
    <w:rsid w:val="006C5727"/>
    <w:rsid w:val="006C58E8"/>
    <w:rsid w:val="006D07BA"/>
    <w:rsid w:val="006D1027"/>
    <w:rsid w:val="006D60A2"/>
    <w:rsid w:val="006E083F"/>
    <w:rsid w:val="006E0BB0"/>
    <w:rsid w:val="006E3CA3"/>
    <w:rsid w:val="006E6732"/>
    <w:rsid w:val="006F33FC"/>
    <w:rsid w:val="006F3619"/>
    <w:rsid w:val="006F3F3F"/>
    <w:rsid w:val="006F42AC"/>
    <w:rsid w:val="006F6AFE"/>
    <w:rsid w:val="006F75C8"/>
    <w:rsid w:val="006F7697"/>
    <w:rsid w:val="006F7ABA"/>
    <w:rsid w:val="00701127"/>
    <w:rsid w:val="00701B14"/>
    <w:rsid w:val="00702CA8"/>
    <w:rsid w:val="00704640"/>
    <w:rsid w:val="0070587A"/>
    <w:rsid w:val="00705DD0"/>
    <w:rsid w:val="00707F4C"/>
    <w:rsid w:val="00720A3F"/>
    <w:rsid w:val="007211C9"/>
    <w:rsid w:val="007221BD"/>
    <w:rsid w:val="00724966"/>
    <w:rsid w:val="00724C96"/>
    <w:rsid w:val="00726584"/>
    <w:rsid w:val="00727421"/>
    <w:rsid w:val="0072785D"/>
    <w:rsid w:val="00732C7C"/>
    <w:rsid w:val="0073506C"/>
    <w:rsid w:val="007354F0"/>
    <w:rsid w:val="00735F4C"/>
    <w:rsid w:val="00735FF1"/>
    <w:rsid w:val="00736B4F"/>
    <w:rsid w:val="00740691"/>
    <w:rsid w:val="007410A8"/>
    <w:rsid w:val="007410C8"/>
    <w:rsid w:val="00741CEB"/>
    <w:rsid w:val="00744301"/>
    <w:rsid w:val="007451E0"/>
    <w:rsid w:val="00747CB5"/>
    <w:rsid w:val="007515A1"/>
    <w:rsid w:val="00751E7D"/>
    <w:rsid w:val="00754203"/>
    <w:rsid w:val="00754F09"/>
    <w:rsid w:val="00760B32"/>
    <w:rsid w:val="00765682"/>
    <w:rsid w:val="00766F89"/>
    <w:rsid w:val="007677DB"/>
    <w:rsid w:val="00771145"/>
    <w:rsid w:val="00776CF4"/>
    <w:rsid w:val="00777FEC"/>
    <w:rsid w:val="0078488D"/>
    <w:rsid w:val="0079401B"/>
    <w:rsid w:val="00794299"/>
    <w:rsid w:val="00794F3C"/>
    <w:rsid w:val="007A10A7"/>
    <w:rsid w:val="007A2017"/>
    <w:rsid w:val="007A64F4"/>
    <w:rsid w:val="007B577D"/>
    <w:rsid w:val="007B7B28"/>
    <w:rsid w:val="007C0374"/>
    <w:rsid w:val="007C4366"/>
    <w:rsid w:val="007C473E"/>
    <w:rsid w:val="007C4864"/>
    <w:rsid w:val="007C52A4"/>
    <w:rsid w:val="007C6264"/>
    <w:rsid w:val="007C7FB1"/>
    <w:rsid w:val="007D0622"/>
    <w:rsid w:val="007D0C01"/>
    <w:rsid w:val="007D0D64"/>
    <w:rsid w:val="007D1EBA"/>
    <w:rsid w:val="007D274F"/>
    <w:rsid w:val="007D51EA"/>
    <w:rsid w:val="007D5A95"/>
    <w:rsid w:val="007D7732"/>
    <w:rsid w:val="007D7C06"/>
    <w:rsid w:val="007E125C"/>
    <w:rsid w:val="007E38A5"/>
    <w:rsid w:val="007E3B9E"/>
    <w:rsid w:val="007E46C5"/>
    <w:rsid w:val="007E7BA4"/>
    <w:rsid w:val="007F262A"/>
    <w:rsid w:val="007F2AB1"/>
    <w:rsid w:val="007F385C"/>
    <w:rsid w:val="007F4ABA"/>
    <w:rsid w:val="007F7FAD"/>
    <w:rsid w:val="00800829"/>
    <w:rsid w:val="008021FF"/>
    <w:rsid w:val="00803BF9"/>
    <w:rsid w:val="008044E0"/>
    <w:rsid w:val="00804738"/>
    <w:rsid w:val="00811153"/>
    <w:rsid w:val="00814804"/>
    <w:rsid w:val="00815DA8"/>
    <w:rsid w:val="008225A2"/>
    <w:rsid w:val="00822979"/>
    <w:rsid w:val="00824900"/>
    <w:rsid w:val="00825C1A"/>
    <w:rsid w:val="00827A6C"/>
    <w:rsid w:val="00831238"/>
    <w:rsid w:val="0083295A"/>
    <w:rsid w:val="00836268"/>
    <w:rsid w:val="00837FF7"/>
    <w:rsid w:val="00842872"/>
    <w:rsid w:val="00843237"/>
    <w:rsid w:val="00846369"/>
    <w:rsid w:val="008470D4"/>
    <w:rsid w:val="00851ACB"/>
    <w:rsid w:val="00852AC1"/>
    <w:rsid w:val="00853A46"/>
    <w:rsid w:val="0085543B"/>
    <w:rsid w:val="008629C5"/>
    <w:rsid w:val="008657AE"/>
    <w:rsid w:val="00866901"/>
    <w:rsid w:val="00867928"/>
    <w:rsid w:val="00876387"/>
    <w:rsid w:val="00876CB3"/>
    <w:rsid w:val="008778D6"/>
    <w:rsid w:val="00881146"/>
    <w:rsid w:val="008841E4"/>
    <w:rsid w:val="00884BD4"/>
    <w:rsid w:val="00884D8E"/>
    <w:rsid w:val="00891519"/>
    <w:rsid w:val="0089165D"/>
    <w:rsid w:val="00893FBD"/>
    <w:rsid w:val="00897646"/>
    <w:rsid w:val="008A04EB"/>
    <w:rsid w:val="008A1C81"/>
    <w:rsid w:val="008A3AD4"/>
    <w:rsid w:val="008A52A5"/>
    <w:rsid w:val="008B260F"/>
    <w:rsid w:val="008B27CE"/>
    <w:rsid w:val="008B2CC6"/>
    <w:rsid w:val="008B3FF1"/>
    <w:rsid w:val="008B4055"/>
    <w:rsid w:val="008B4B46"/>
    <w:rsid w:val="008B5717"/>
    <w:rsid w:val="008B6C94"/>
    <w:rsid w:val="008B75B9"/>
    <w:rsid w:val="008B7CA5"/>
    <w:rsid w:val="008C115D"/>
    <w:rsid w:val="008C1C70"/>
    <w:rsid w:val="008C3320"/>
    <w:rsid w:val="008C3445"/>
    <w:rsid w:val="008C70F5"/>
    <w:rsid w:val="008C7B3E"/>
    <w:rsid w:val="008D1468"/>
    <w:rsid w:val="008D1D7A"/>
    <w:rsid w:val="008D1FEB"/>
    <w:rsid w:val="008D4C03"/>
    <w:rsid w:val="008D68F6"/>
    <w:rsid w:val="008D6BA9"/>
    <w:rsid w:val="008D6BE0"/>
    <w:rsid w:val="008E1BE5"/>
    <w:rsid w:val="008E7D06"/>
    <w:rsid w:val="008F2D94"/>
    <w:rsid w:val="008F315A"/>
    <w:rsid w:val="008F5A8D"/>
    <w:rsid w:val="008F7262"/>
    <w:rsid w:val="0090376B"/>
    <w:rsid w:val="0090447C"/>
    <w:rsid w:val="00912D27"/>
    <w:rsid w:val="00916841"/>
    <w:rsid w:val="009243C0"/>
    <w:rsid w:val="009258AA"/>
    <w:rsid w:val="009274AF"/>
    <w:rsid w:val="0093092A"/>
    <w:rsid w:val="00931611"/>
    <w:rsid w:val="00935FEB"/>
    <w:rsid w:val="00936F3F"/>
    <w:rsid w:val="009379E9"/>
    <w:rsid w:val="009409FD"/>
    <w:rsid w:val="00941DFA"/>
    <w:rsid w:val="00943113"/>
    <w:rsid w:val="00943431"/>
    <w:rsid w:val="00943DA5"/>
    <w:rsid w:val="009464AA"/>
    <w:rsid w:val="00946E7E"/>
    <w:rsid w:val="009524C2"/>
    <w:rsid w:val="00956B1A"/>
    <w:rsid w:val="00961A62"/>
    <w:rsid w:val="00961D12"/>
    <w:rsid w:val="00963D37"/>
    <w:rsid w:val="00963F4C"/>
    <w:rsid w:val="00970AD0"/>
    <w:rsid w:val="00971454"/>
    <w:rsid w:val="009723ED"/>
    <w:rsid w:val="009733B9"/>
    <w:rsid w:val="00974AB4"/>
    <w:rsid w:val="0097671E"/>
    <w:rsid w:val="0098195B"/>
    <w:rsid w:val="00982D6C"/>
    <w:rsid w:val="0098661C"/>
    <w:rsid w:val="00991D77"/>
    <w:rsid w:val="00993362"/>
    <w:rsid w:val="00994B11"/>
    <w:rsid w:val="00996CA0"/>
    <w:rsid w:val="009A337E"/>
    <w:rsid w:val="009A3714"/>
    <w:rsid w:val="009A3ED8"/>
    <w:rsid w:val="009A6216"/>
    <w:rsid w:val="009A6369"/>
    <w:rsid w:val="009B2E2A"/>
    <w:rsid w:val="009C202F"/>
    <w:rsid w:val="009C5083"/>
    <w:rsid w:val="009C720B"/>
    <w:rsid w:val="009D4DDD"/>
    <w:rsid w:val="009D6CB2"/>
    <w:rsid w:val="009D6F39"/>
    <w:rsid w:val="009D7143"/>
    <w:rsid w:val="009D77CC"/>
    <w:rsid w:val="009E17A3"/>
    <w:rsid w:val="009E1896"/>
    <w:rsid w:val="009E37DA"/>
    <w:rsid w:val="009E5687"/>
    <w:rsid w:val="009E7C8F"/>
    <w:rsid w:val="009F0221"/>
    <w:rsid w:val="009F20D6"/>
    <w:rsid w:val="009F78F0"/>
    <w:rsid w:val="00A00D47"/>
    <w:rsid w:val="00A015AC"/>
    <w:rsid w:val="00A0162F"/>
    <w:rsid w:val="00A01AB8"/>
    <w:rsid w:val="00A024F4"/>
    <w:rsid w:val="00A03D03"/>
    <w:rsid w:val="00A041EC"/>
    <w:rsid w:val="00A05568"/>
    <w:rsid w:val="00A05B48"/>
    <w:rsid w:val="00A119CC"/>
    <w:rsid w:val="00A12D55"/>
    <w:rsid w:val="00A21A8C"/>
    <w:rsid w:val="00A234C8"/>
    <w:rsid w:val="00A24E88"/>
    <w:rsid w:val="00A25B7C"/>
    <w:rsid w:val="00A301FC"/>
    <w:rsid w:val="00A30A8A"/>
    <w:rsid w:val="00A32F7E"/>
    <w:rsid w:val="00A335AE"/>
    <w:rsid w:val="00A378A8"/>
    <w:rsid w:val="00A412F3"/>
    <w:rsid w:val="00A42496"/>
    <w:rsid w:val="00A424AC"/>
    <w:rsid w:val="00A44735"/>
    <w:rsid w:val="00A44C72"/>
    <w:rsid w:val="00A45DEF"/>
    <w:rsid w:val="00A46948"/>
    <w:rsid w:val="00A47F03"/>
    <w:rsid w:val="00A501C4"/>
    <w:rsid w:val="00A5352C"/>
    <w:rsid w:val="00A53FE8"/>
    <w:rsid w:val="00A57E2B"/>
    <w:rsid w:val="00A61E17"/>
    <w:rsid w:val="00A6383B"/>
    <w:rsid w:val="00A7221C"/>
    <w:rsid w:val="00A72C70"/>
    <w:rsid w:val="00A77A59"/>
    <w:rsid w:val="00A8482D"/>
    <w:rsid w:val="00A870BC"/>
    <w:rsid w:val="00A87301"/>
    <w:rsid w:val="00A91655"/>
    <w:rsid w:val="00A96898"/>
    <w:rsid w:val="00A9762A"/>
    <w:rsid w:val="00AA0EB7"/>
    <w:rsid w:val="00AA24F6"/>
    <w:rsid w:val="00AA3C45"/>
    <w:rsid w:val="00AA4B82"/>
    <w:rsid w:val="00AB0A6B"/>
    <w:rsid w:val="00AB3B25"/>
    <w:rsid w:val="00AD0495"/>
    <w:rsid w:val="00AD5A77"/>
    <w:rsid w:val="00AE01A9"/>
    <w:rsid w:val="00AE508D"/>
    <w:rsid w:val="00AE6324"/>
    <w:rsid w:val="00AF0084"/>
    <w:rsid w:val="00AF0CFC"/>
    <w:rsid w:val="00AF15B3"/>
    <w:rsid w:val="00AF5097"/>
    <w:rsid w:val="00AF6284"/>
    <w:rsid w:val="00AF6962"/>
    <w:rsid w:val="00AF6B52"/>
    <w:rsid w:val="00B00117"/>
    <w:rsid w:val="00B01584"/>
    <w:rsid w:val="00B01A99"/>
    <w:rsid w:val="00B01E29"/>
    <w:rsid w:val="00B027D4"/>
    <w:rsid w:val="00B0539D"/>
    <w:rsid w:val="00B11957"/>
    <w:rsid w:val="00B12142"/>
    <w:rsid w:val="00B1489B"/>
    <w:rsid w:val="00B17F42"/>
    <w:rsid w:val="00B226D9"/>
    <w:rsid w:val="00B23C04"/>
    <w:rsid w:val="00B242FC"/>
    <w:rsid w:val="00B2580D"/>
    <w:rsid w:val="00B27292"/>
    <w:rsid w:val="00B3068F"/>
    <w:rsid w:val="00B32F9C"/>
    <w:rsid w:val="00B41474"/>
    <w:rsid w:val="00B4381C"/>
    <w:rsid w:val="00B44351"/>
    <w:rsid w:val="00B47987"/>
    <w:rsid w:val="00B50516"/>
    <w:rsid w:val="00B51C2C"/>
    <w:rsid w:val="00B5346F"/>
    <w:rsid w:val="00B626C4"/>
    <w:rsid w:val="00B62F15"/>
    <w:rsid w:val="00B74641"/>
    <w:rsid w:val="00B74761"/>
    <w:rsid w:val="00B748AB"/>
    <w:rsid w:val="00B74F12"/>
    <w:rsid w:val="00B75F7C"/>
    <w:rsid w:val="00B76453"/>
    <w:rsid w:val="00B806DB"/>
    <w:rsid w:val="00B81434"/>
    <w:rsid w:val="00B83140"/>
    <w:rsid w:val="00B8552F"/>
    <w:rsid w:val="00B864F2"/>
    <w:rsid w:val="00B86F47"/>
    <w:rsid w:val="00B8795C"/>
    <w:rsid w:val="00B92FF2"/>
    <w:rsid w:val="00B94AF4"/>
    <w:rsid w:val="00B959AD"/>
    <w:rsid w:val="00BA09A5"/>
    <w:rsid w:val="00BA267F"/>
    <w:rsid w:val="00BA6D87"/>
    <w:rsid w:val="00BA7340"/>
    <w:rsid w:val="00BA7658"/>
    <w:rsid w:val="00BB2232"/>
    <w:rsid w:val="00BB5566"/>
    <w:rsid w:val="00BB5609"/>
    <w:rsid w:val="00BB7574"/>
    <w:rsid w:val="00BB799C"/>
    <w:rsid w:val="00BC299F"/>
    <w:rsid w:val="00BD040C"/>
    <w:rsid w:val="00BD044B"/>
    <w:rsid w:val="00BD1190"/>
    <w:rsid w:val="00BD43A7"/>
    <w:rsid w:val="00BD7CFC"/>
    <w:rsid w:val="00BE14EE"/>
    <w:rsid w:val="00BE1C64"/>
    <w:rsid w:val="00BE3817"/>
    <w:rsid w:val="00BF46FE"/>
    <w:rsid w:val="00C00F78"/>
    <w:rsid w:val="00C0158A"/>
    <w:rsid w:val="00C02CCD"/>
    <w:rsid w:val="00C0453E"/>
    <w:rsid w:val="00C04FD8"/>
    <w:rsid w:val="00C11AB6"/>
    <w:rsid w:val="00C11E98"/>
    <w:rsid w:val="00C14788"/>
    <w:rsid w:val="00C1786C"/>
    <w:rsid w:val="00C22410"/>
    <w:rsid w:val="00C230C9"/>
    <w:rsid w:val="00C23F6E"/>
    <w:rsid w:val="00C24541"/>
    <w:rsid w:val="00C27514"/>
    <w:rsid w:val="00C32735"/>
    <w:rsid w:val="00C333FE"/>
    <w:rsid w:val="00C35FB8"/>
    <w:rsid w:val="00C45A2D"/>
    <w:rsid w:val="00C47AD0"/>
    <w:rsid w:val="00C515B9"/>
    <w:rsid w:val="00C51BF4"/>
    <w:rsid w:val="00C5206D"/>
    <w:rsid w:val="00C52332"/>
    <w:rsid w:val="00C579CF"/>
    <w:rsid w:val="00C6187F"/>
    <w:rsid w:val="00C62DEF"/>
    <w:rsid w:val="00C63A47"/>
    <w:rsid w:val="00C66949"/>
    <w:rsid w:val="00C72DCE"/>
    <w:rsid w:val="00C76BA9"/>
    <w:rsid w:val="00C80456"/>
    <w:rsid w:val="00C812D0"/>
    <w:rsid w:val="00C82FF3"/>
    <w:rsid w:val="00C83F12"/>
    <w:rsid w:val="00C85CB5"/>
    <w:rsid w:val="00C90FBD"/>
    <w:rsid w:val="00C93882"/>
    <w:rsid w:val="00C95859"/>
    <w:rsid w:val="00C958B8"/>
    <w:rsid w:val="00CA0935"/>
    <w:rsid w:val="00CA1A17"/>
    <w:rsid w:val="00CA22D4"/>
    <w:rsid w:val="00CA33CE"/>
    <w:rsid w:val="00CA478A"/>
    <w:rsid w:val="00CA6660"/>
    <w:rsid w:val="00CB029B"/>
    <w:rsid w:val="00CB5A0D"/>
    <w:rsid w:val="00CB6BC5"/>
    <w:rsid w:val="00CC2649"/>
    <w:rsid w:val="00CC3016"/>
    <w:rsid w:val="00CC7A3D"/>
    <w:rsid w:val="00CC7D14"/>
    <w:rsid w:val="00CD0350"/>
    <w:rsid w:val="00CD1BC7"/>
    <w:rsid w:val="00CD1DD5"/>
    <w:rsid w:val="00CD214F"/>
    <w:rsid w:val="00CD2CF1"/>
    <w:rsid w:val="00CD75B8"/>
    <w:rsid w:val="00CE0EB3"/>
    <w:rsid w:val="00CE566C"/>
    <w:rsid w:val="00CF0A4C"/>
    <w:rsid w:val="00CF4D79"/>
    <w:rsid w:val="00D00FB3"/>
    <w:rsid w:val="00D04BF9"/>
    <w:rsid w:val="00D15828"/>
    <w:rsid w:val="00D17CCD"/>
    <w:rsid w:val="00D21498"/>
    <w:rsid w:val="00D274C5"/>
    <w:rsid w:val="00D30968"/>
    <w:rsid w:val="00D31D33"/>
    <w:rsid w:val="00D33FD9"/>
    <w:rsid w:val="00D35CE6"/>
    <w:rsid w:val="00D36965"/>
    <w:rsid w:val="00D36E33"/>
    <w:rsid w:val="00D401B0"/>
    <w:rsid w:val="00D43737"/>
    <w:rsid w:val="00D50303"/>
    <w:rsid w:val="00D546D7"/>
    <w:rsid w:val="00D54C5C"/>
    <w:rsid w:val="00D55A17"/>
    <w:rsid w:val="00D6090C"/>
    <w:rsid w:val="00D60C93"/>
    <w:rsid w:val="00D667B3"/>
    <w:rsid w:val="00D74A74"/>
    <w:rsid w:val="00D77F75"/>
    <w:rsid w:val="00D80E48"/>
    <w:rsid w:val="00D84E96"/>
    <w:rsid w:val="00D93139"/>
    <w:rsid w:val="00D93743"/>
    <w:rsid w:val="00DA15B3"/>
    <w:rsid w:val="00DA1CB9"/>
    <w:rsid w:val="00DA44F6"/>
    <w:rsid w:val="00DA571E"/>
    <w:rsid w:val="00DB01FC"/>
    <w:rsid w:val="00DB1EB0"/>
    <w:rsid w:val="00DB384B"/>
    <w:rsid w:val="00DB3977"/>
    <w:rsid w:val="00DB527F"/>
    <w:rsid w:val="00DB5AAE"/>
    <w:rsid w:val="00DC0805"/>
    <w:rsid w:val="00DC2E05"/>
    <w:rsid w:val="00DC2E3D"/>
    <w:rsid w:val="00DC3486"/>
    <w:rsid w:val="00DC4900"/>
    <w:rsid w:val="00DC6A8B"/>
    <w:rsid w:val="00DD3688"/>
    <w:rsid w:val="00DD4EC4"/>
    <w:rsid w:val="00DD6588"/>
    <w:rsid w:val="00DE0325"/>
    <w:rsid w:val="00DE0CA1"/>
    <w:rsid w:val="00DE2527"/>
    <w:rsid w:val="00DE3054"/>
    <w:rsid w:val="00DE3B63"/>
    <w:rsid w:val="00DE5078"/>
    <w:rsid w:val="00DE5F8F"/>
    <w:rsid w:val="00DF2D80"/>
    <w:rsid w:val="00DF340D"/>
    <w:rsid w:val="00DF373F"/>
    <w:rsid w:val="00DF6805"/>
    <w:rsid w:val="00E00414"/>
    <w:rsid w:val="00E025BF"/>
    <w:rsid w:val="00E02FD6"/>
    <w:rsid w:val="00E05B66"/>
    <w:rsid w:val="00E05C3C"/>
    <w:rsid w:val="00E10765"/>
    <w:rsid w:val="00E1258E"/>
    <w:rsid w:val="00E13975"/>
    <w:rsid w:val="00E160E6"/>
    <w:rsid w:val="00E16C43"/>
    <w:rsid w:val="00E17101"/>
    <w:rsid w:val="00E22F7A"/>
    <w:rsid w:val="00E24D49"/>
    <w:rsid w:val="00E25A63"/>
    <w:rsid w:val="00E26AAA"/>
    <w:rsid w:val="00E26F52"/>
    <w:rsid w:val="00E316F2"/>
    <w:rsid w:val="00E33D1D"/>
    <w:rsid w:val="00E34D91"/>
    <w:rsid w:val="00E354C5"/>
    <w:rsid w:val="00E35F21"/>
    <w:rsid w:val="00E36343"/>
    <w:rsid w:val="00E36BB8"/>
    <w:rsid w:val="00E42A2E"/>
    <w:rsid w:val="00E503B5"/>
    <w:rsid w:val="00E51652"/>
    <w:rsid w:val="00E52123"/>
    <w:rsid w:val="00E52C6B"/>
    <w:rsid w:val="00E5378C"/>
    <w:rsid w:val="00E53CC2"/>
    <w:rsid w:val="00E5744E"/>
    <w:rsid w:val="00E624B1"/>
    <w:rsid w:val="00E625A1"/>
    <w:rsid w:val="00E64B90"/>
    <w:rsid w:val="00E66145"/>
    <w:rsid w:val="00E66FD3"/>
    <w:rsid w:val="00E7096F"/>
    <w:rsid w:val="00E76F76"/>
    <w:rsid w:val="00E80FA4"/>
    <w:rsid w:val="00E8268F"/>
    <w:rsid w:val="00E83A6D"/>
    <w:rsid w:val="00E85FE0"/>
    <w:rsid w:val="00E878D0"/>
    <w:rsid w:val="00E90421"/>
    <w:rsid w:val="00E9071D"/>
    <w:rsid w:val="00E90C6D"/>
    <w:rsid w:val="00E91C69"/>
    <w:rsid w:val="00E943CF"/>
    <w:rsid w:val="00E96440"/>
    <w:rsid w:val="00EA26B8"/>
    <w:rsid w:val="00EA303C"/>
    <w:rsid w:val="00EA4474"/>
    <w:rsid w:val="00EA7138"/>
    <w:rsid w:val="00EA7D30"/>
    <w:rsid w:val="00EB32E9"/>
    <w:rsid w:val="00EB41B5"/>
    <w:rsid w:val="00EC0083"/>
    <w:rsid w:val="00EC0764"/>
    <w:rsid w:val="00EC14ED"/>
    <w:rsid w:val="00EC1625"/>
    <w:rsid w:val="00EC290F"/>
    <w:rsid w:val="00EC43C3"/>
    <w:rsid w:val="00ED1C35"/>
    <w:rsid w:val="00ED32ED"/>
    <w:rsid w:val="00ED3A01"/>
    <w:rsid w:val="00ED4A4D"/>
    <w:rsid w:val="00ED60D2"/>
    <w:rsid w:val="00ED614A"/>
    <w:rsid w:val="00ED69E1"/>
    <w:rsid w:val="00ED7BF0"/>
    <w:rsid w:val="00EF10AA"/>
    <w:rsid w:val="00EF2ED1"/>
    <w:rsid w:val="00EF36EA"/>
    <w:rsid w:val="00EF38E8"/>
    <w:rsid w:val="00EF5F71"/>
    <w:rsid w:val="00F003EF"/>
    <w:rsid w:val="00F02280"/>
    <w:rsid w:val="00F03349"/>
    <w:rsid w:val="00F035D2"/>
    <w:rsid w:val="00F07809"/>
    <w:rsid w:val="00F128E9"/>
    <w:rsid w:val="00F15754"/>
    <w:rsid w:val="00F15F4C"/>
    <w:rsid w:val="00F16F5F"/>
    <w:rsid w:val="00F17378"/>
    <w:rsid w:val="00F17F29"/>
    <w:rsid w:val="00F209F8"/>
    <w:rsid w:val="00F237C4"/>
    <w:rsid w:val="00F24DDA"/>
    <w:rsid w:val="00F25AE8"/>
    <w:rsid w:val="00F2663E"/>
    <w:rsid w:val="00F26E29"/>
    <w:rsid w:val="00F302A5"/>
    <w:rsid w:val="00F400C3"/>
    <w:rsid w:val="00F414CB"/>
    <w:rsid w:val="00F41764"/>
    <w:rsid w:val="00F41F69"/>
    <w:rsid w:val="00F43D26"/>
    <w:rsid w:val="00F46341"/>
    <w:rsid w:val="00F469A6"/>
    <w:rsid w:val="00F46F54"/>
    <w:rsid w:val="00F51C47"/>
    <w:rsid w:val="00F57057"/>
    <w:rsid w:val="00F57198"/>
    <w:rsid w:val="00F62131"/>
    <w:rsid w:val="00F63818"/>
    <w:rsid w:val="00F65960"/>
    <w:rsid w:val="00F67D10"/>
    <w:rsid w:val="00F702E8"/>
    <w:rsid w:val="00F70C86"/>
    <w:rsid w:val="00F718F8"/>
    <w:rsid w:val="00F719A5"/>
    <w:rsid w:val="00F719F7"/>
    <w:rsid w:val="00F72AEF"/>
    <w:rsid w:val="00F7322D"/>
    <w:rsid w:val="00F74E4C"/>
    <w:rsid w:val="00F767EB"/>
    <w:rsid w:val="00F808FA"/>
    <w:rsid w:val="00F82B78"/>
    <w:rsid w:val="00F838F0"/>
    <w:rsid w:val="00F83E07"/>
    <w:rsid w:val="00F865E4"/>
    <w:rsid w:val="00F90972"/>
    <w:rsid w:val="00F920E7"/>
    <w:rsid w:val="00F9699E"/>
    <w:rsid w:val="00FA27B4"/>
    <w:rsid w:val="00FA3621"/>
    <w:rsid w:val="00FA586C"/>
    <w:rsid w:val="00FA61C8"/>
    <w:rsid w:val="00FA7E1B"/>
    <w:rsid w:val="00FB29C3"/>
    <w:rsid w:val="00FB313D"/>
    <w:rsid w:val="00FB355C"/>
    <w:rsid w:val="00FB37CA"/>
    <w:rsid w:val="00FB4F69"/>
    <w:rsid w:val="00FC027D"/>
    <w:rsid w:val="00FC0371"/>
    <w:rsid w:val="00FC421B"/>
    <w:rsid w:val="00FC45B8"/>
    <w:rsid w:val="00FC676F"/>
    <w:rsid w:val="00FD1869"/>
    <w:rsid w:val="00FD19A4"/>
    <w:rsid w:val="00FD7D64"/>
    <w:rsid w:val="00FD7DC8"/>
    <w:rsid w:val="00FE03BA"/>
    <w:rsid w:val="00FE07BC"/>
    <w:rsid w:val="00FE35F8"/>
    <w:rsid w:val="00FE3777"/>
    <w:rsid w:val="00FE3BFA"/>
    <w:rsid w:val="00FE501F"/>
    <w:rsid w:val="00FE705F"/>
    <w:rsid w:val="00FF270C"/>
    <w:rsid w:val="00FF3B3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83A643C"/>
  <w15:docId w15:val="{D848A9B9-9DB6-4104-8366-8C7AE4DE6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55CC5"/>
    <w:rPr>
      <w:sz w:val="24"/>
      <w:szCs w:val="24"/>
    </w:rPr>
  </w:style>
  <w:style w:type="paragraph" w:styleId="Nadpis1">
    <w:name w:val="heading 1"/>
    <w:basedOn w:val="Normln"/>
    <w:next w:val="Normln"/>
    <w:link w:val="Nadpis1Char"/>
    <w:qFormat/>
    <w:rsid w:val="00655CC5"/>
    <w:pPr>
      <w:keepNext/>
      <w:spacing w:after="320" w:line="640" w:lineRule="exact"/>
      <w:outlineLvl w:val="0"/>
    </w:pPr>
    <w:rPr>
      <w:rFonts w:cs="Arial"/>
      <w:bCs/>
      <w:spacing w:val="8"/>
      <w:kern w:val="32"/>
      <w:sz w:val="32"/>
      <w:szCs w:val="32"/>
    </w:rPr>
  </w:style>
  <w:style w:type="paragraph" w:styleId="Nadpis2">
    <w:name w:val="heading 2"/>
    <w:basedOn w:val="Normln"/>
    <w:next w:val="Normln"/>
    <w:link w:val="Nadpis2Char"/>
    <w:uiPriority w:val="9"/>
    <w:qFormat/>
    <w:rsid w:val="00655CC5"/>
    <w:pPr>
      <w:keepNext/>
      <w:spacing w:line="360" w:lineRule="auto"/>
      <w:outlineLvl w:val="1"/>
    </w:pPr>
    <w:rPr>
      <w:rFonts w:cs="Arial"/>
      <w:bCs/>
      <w:iCs/>
      <w:spacing w:val="8"/>
      <w:sz w:val="28"/>
      <w:szCs w:val="28"/>
    </w:rPr>
  </w:style>
  <w:style w:type="paragraph" w:styleId="Nadpis3">
    <w:name w:val="heading 3"/>
    <w:basedOn w:val="Normln"/>
    <w:next w:val="Normln"/>
    <w:link w:val="Nadpis3Char1"/>
    <w:uiPriority w:val="9"/>
    <w:qFormat/>
    <w:rsid w:val="00655CC5"/>
    <w:pPr>
      <w:keepNext/>
      <w:spacing w:line="360" w:lineRule="auto"/>
      <w:outlineLvl w:val="2"/>
    </w:pPr>
    <w:rPr>
      <w:rFonts w:cs="Arial"/>
      <w:bCs/>
      <w:spacing w:val="8"/>
      <w:sz w:val="22"/>
      <w:szCs w:val="22"/>
    </w:rPr>
  </w:style>
  <w:style w:type="paragraph" w:styleId="Nadpis4">
    <w:name w:val="heading 4"/>
    <w:basedOn w:val="Normln"/>
    <w:next w:val="Normln"/>
    <w:link w:val="Nadpis4Char"/>
    <w:uiPriority w:val="9"/>
    <w:qFormat/>
    <w:rsid w:val="00664872"/>
    <w:pPr>
      <w:keepNext/>
      <w:spacing w:before="240" w:after="60"/>
      <w:outlineLvl w:val="3"/>
    </w:pPr>
    <w:rPr>
      <w:b/>
      <w:bCs/>
      <w:sz w:val="28"/>
      <w:szCs w:val="28"/>
    </w:rPr>
  </w:style>
  <w:style w:type="paragraph" w:styleId="Nadpis5">
    <w:name w:val="heading 5"/>
    <w:basedOn w:val="Normln"/>
    <w:next w:val="Normln"/>
    <w:link w:val="Nadpis5Char"/>
    <w:uiPriority w:val="9"/>
    <w:qFormat/>
    <w:rsid w:val="00664872"/>
    <w:pPr>
      <w:keepNext/>
      <w:tabs>
        <w:tab w:val="num" w:pos="2149"/>
      </w:tabs>
      <w:spacing w:before="120" w:line="264" w:lineRule="auto"/>
      <w:ind w:left="1861" w:hanging="792"/>
      <w:jc w:val="both"/>
      <w:outlineLvl w:val="4"/>
    </w:pPr>
    <w:rPr>
      <w:rFonts w:ascii="Arial" w:hAnsi="Arial"/>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B2D40"/>
    <w:rPr>
      <w:rFonts w:ascii="Cambria" w:eastAsia="Times New Roman" w:hAnsi="Cambria" w:cs="Times New Roman"/>
      <w:b/>
      <w:bCs/>
      <w:kern w:val="32"/>
      <w:sz w:val="32"/>
      <w:szCs w:val="32"/>
    </w:rPr>
  </w:style>
  <w:style w:type="character" w:customStyle="1" w:styleId="Nadpis2Char">
    <w:name w:val="Nadpis 2 Char"/>
    <w:basedOn w:val="Standardnpsmoodstavce"/>
    <w:link w:val="Nadpis2"/>
    <w:uiPriority w:val="9"/>
    <w:semiHidden/>
    <w:rsid w:val="005B2D40"/>
    <w:rPr>
      <w:rFonts w:ascii="Cambria" w:eastAsia="Times New Roman" w:hAnsi="Cambria" w:cs="Times New Roman"/>
      <w:b/>
      <w:bCs/>
      <w:i/>
      <w:iCs/>
      <w:sz w:val="28"/>
      <w:szCs w:val="28"/>
    </w:rPr>
  </w:style>
  <w:style w:type="character" w:customStyle="1" w:styleId="Nadpis3Char1">
    <w:name w:val="Nadpis 3 Char1"/>
    <w:basedOn w:val="Standardnpsmoodstavce"/>
    <w:link w:val="Nadpis3"/>
    <w:uiPriority w:val="9"/>
    <w:semiHidden/>
    <w:rsid w:val="005B2D40"/>
    <w:rPr>
      <w:rFonts w:ascii="Cambria" w:eastAsia="Times New Roman" w:hAnsi="Cambria" w:cs="Times New Roman"/>
      <w:b/>
      <w:bCs/>
      <w:sz w:val="26"/>
      <w:szCs w:val="26"/>
    </w:rPr>
  </w:style>
  <w:style w:type="character" w:customStyle="1" w:styleId="Nadpis4Char">
    <w:name w:val="Nadpis 4 Char"/>
    <w:basedOn w:val="Standardnpsmoodstavce"/>
    <w:link w:val="Nadpis4"/>
    <w:uiPriority w:val="9"/>
    <w:semiHidden/>
    <w:rsid w:val="005B2D40"/>
    <w:rPr>
      <w:rFonts w:ascii="Calibri" w:eastAsia="Times New Roman" w:hAnsi="Calibri" w:cs="Times New Roman"/>
      <w:b/>
      <w:bCs/>
      <w:sz w:val="28"/>
      <w:szCs w:val="28"/>
    </w:rPr>
  </w:style>
  <w:style w:type="character" w:customStyle="1" w:styleId="Nadpis5Char">
    <w:name w:val="Nadpis 5 Char"/>
    <w:basedOn w:val="Standardnpsmoodstavce"/>
    <w:link w:val="Nadpis5"/>
    <w:uiPriority w:val="9"/>
    <w:semiHidden/>
    <w:rsid w:val="005B2D40"/>
    <w:rPr>
      <w:rFonts w:ascii="Calibri" w:eastAsia="Times New Roman" w:hAnsi="Calibri" w:cs="Times New Roman"/>
      <w:b/>
      <w:bCs/>
      <w:i/>
      <w:iCs/>
      <w:sz w:val="26"/>
      <w:szCs w:val="26"/>
    </w:rPr>
  </w:style>
  <w:style w:type="paragraph" w:styleId="Zhlav">
    <w:name w:val="header"/>
    <w:basedOn w:val="Normln"/>
    <w:link w:val="ZhlavChar"/>
    <w:uiPriority w:val="99"/>
    <w:semiHidden/>
    <w:rsid w:val="00655CC5"/>
    <w:pPr>
      <w:tabs>
        <w:tab w:val="center" w:pos="4536"/>
        <w:tab w:val="right" w:pos="9072"/>
      </w:tabs>
    </w:pPr>
  </w:style>
  <w:style w:type="character" w:customStyle="1" w:styleId="ZhlavChar">
    <w:name w:val="Záhlaví Char"/>
    <w:basedOn w:val="Standardnpsmoodstavce"/>
    <w:link w:val="Zhlav"/>
    <w:uiPriority w:val="99"/>
    <w:semiHidden/>
    <w:rsid w:val="005B2D40"/>
    <w:rPr>
      <w:sz w:val="24"/>
      <w:szCs w:val="24"/>
    </w:rPr>
  </w:style>
  <w:style w:type="paragraph" w:styleId="Zpat">
    <w:name w:val="footer"/>
    <w:basedOn w:val="Normln"/>
    <w:link w:val="ZpatChar"/>
    <w:uiPriority w:val="99"/>
    <w:rsid w:val="00655CC5"/>
    <w:pPr>
      <w:tabs>
        <w:tab w:val="center" w:pos="4536"/>
        <w:tab w:val="right" w:pos="9072"/>
      </w:tabs>
    </w:pPr>
  </w:style>
  <w:style w:type="character" w:customStyle="1" w:styleId="ZpatChar">
    <w:name w:val="Zápatí Char"/>
    <w:basedOn w:val="Standardnpsmoodstavce"/>
    <w:link w:val="Zpat"/>
    <w:uiPriority w:val="99"/>
    <w:rsid w:val="005B2D40"/>
    <w:rPr>
      <w:sz w:val="24"/>
      <w:szCs w:val="24"/>
    </w:rPr>
  </w:style>
  <w:style w:type="character" w:styleId="slostrnky">
    <w:name w:val="page number"/>
    <w:basedOn w:val="Standardnpsmoodstavce"/>
    <w:uiPriority w:val="99"/>
    <w:semiHidden/>
    <w:rsid w:val="00655CC5"/>
    <w:rPr>
      <w:rFonts w:cs="Times New Roman"/>
    </w:rPr>
  </w:style>
  <w:style w:type="paragraph" w:styleId="Rozloendokumentu">
    <w:name w:val="Document Map"/>
    <w:basedOn w:val="Normln"/>
    <w:link w:val="RozloendokumentuChar"/>
    <w:uiPriority w:val="99"/>
    <w:semiHidden/>
    <w:rsid w:val="00655CC5"/>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rsid w:val="005B2D40"/>
    <w:rPr>
      <w:sz w:val="0"/>
      <w:szCs w:val="0"/>
    </w:rPr>
  </w:style>
  <w:style w:type="character" w:customStyle="1" w:styleId="Nadpis3Char">
    <w:name w:val="Nadpis 3 Char"/>
    <w:basedOn w:val="Standardnpsmoodstavce"/>
    <w:rsid w:val="00655CC5"/>
    <w:rPr>
      <w:rFonts w:cs="Arial"/>
      <w:bCs/>
      <w:spacing w:val="8"/>
      <w:sz w:val="22"/>
      <w:szCs w:val="22"/>
      <w:lang w:val="cs-CZ" w:eastAsia="cs-CZ" w:bidi="ar-SA"/>
    </w:rPr>
  </w:style>
  <w:style w:type="character" w:styleId="Odkaznakoment">
    <w:name w:val="annotation reference"/>
    <w:basedOn w:val="Standardnpsmoodstavce"/>
    <w:uiPriority w:val="99"/>
    <w:semiHidden/>
    <w:rsid w:val="00655CC5"/>
    <w:rPr>
      <w:rFonts w:cs="Times New Roman"/>
      <w:sz w:val="16"/>
      <w:szCs w:val="16"/>
    </w:rPr>
  </w:style>
  <w:style w:type="paragraph" w:styleId="Textkomente">
    <w:name w:val="annotation text"/>
    <w:basedOn w:val="Normln"/>
    <w:link w:val="TextkomenteChar"/>
    <w:uiPriority w:val="99"/>
    <w:semiHidden/>
    <w:rsid w:val="00655CC5"/>
    <w:pPr>
      <w:spacing w:after="320" w:line="360" w:lineRule="auto"/>
    </w:pPr>
    <w:rPr>
      <w:sz w:val="20"/>
      <w:szCs w:val="20"/>
    </w:rPr>
  </w:style>
  <w:style w:type="character" w:customStyle="1" w:styleId="TextkomenteChar">
    <w:name w:val="Text komentáře Char"/>
    <w:basedOn w:val="Standardnpsmoodstavce"/>
    <w:link w:val="Textkomente"/>
    <w:uiPriority w:val="99"/>
    <w:semiHidden/>
    <w:locked/>
    <w:rsid w:val="00E66145"/>
    <w:rPr>
      <w:rFonts w:cs="Times New Roman"/>
    </w:rPr>
  </w:style>
  <w:style w:type="paragraph" w:styleId="Textbubliny">
    <w:name w:val="Balloon Text"/>
    <w:basedOn w:val="Normln"/>
    <w:link w:val="TextbublinyChar"/>
    <w:uiPriority w:val="99"/>
    <w:semiHidden/>
    <w:rsid w:val="00655CC5"/>
    <w:rPr>
      <w:rFonts w:ascii="Tahoma" w:hAnsi="Tahoma" w:cs="Tahoma"/>
      <w:sz w:val="16"/>
      <w:szCs w:val="16"/>
    </w:rPr>
  </w:style>
  <w:style w:type="character" w:customStyle="1" w:styleId="TextbublinyChar">
    <w:name w:val="Text bubliny Char"/>
    <w:basedOn w:val="Standardnpsmoodstavce"/>
    <w:link w:val="Textbubliny"/>
    <w:uiPriority w:val="99"/>
    <w:semiHidden/>
    <w:rsid w:val="005B2D40"/>
    <w:rPr>
      <w:sz w:val="0"/>
      <w:szCs w:val="0"/>
    </w:rPr>
  </w:style>
  <w:style w:type="paragraph" w:customStyle="1" w:styleId="p1">
    <w:name w:val="p1"/>
    <w:basedOn w:val="Normln"/>
    <w:rsid w:val="00655CC5"/>
    <w:pPr>
      <w:spacing w:before="100" w:beforeAutospacing="1" w:after="100" w:afterAutospacing="1"/>
    </w:pPr>
    <w:rPr>
      <w:rFonts w:ascii="Arial Unicode MS" w:eastAsia="Arial Unicode MS" w:hAnsi="Arial Unicode MS" w:cs="Arial Unicode MS"/>
    </w:rPr>
  </w:style>
  <w:style w:type="paragraph" w:styleId="Pedmtkomente">
    <w:name w:val="annotation subject"/>
    <w:basedOn w:val="Textkomente"/>
    <w:next w:val="Textkomente"/>
    <w:link w:val="PedmtkomenteChar"/>
    <w:uiPriority w:val="99"/>
    <w:semiHidden/>
    <w:unhideWhenUsed/>
    <w:rsid w:val="00E66145"/>
    <w:pPr>
      <w:spacing w:after="0" w:line="240" w:lineRule="auto"/>
    </w:pPr>
    <w:rPr>
      <w:b/>
      <w:bCs/>
    </w:rPr>
  </w:style>
  <w:style w:type="character" w:customStyle="1" w:styleId="PedmtkomenteChar">
    <w:name w:val="Předmět komentáře Char"/>
    <w:basedOn w:val="TextkomenteChar"/>
    <w:link w:val="Pedmtkomente"/>
    <w:uiPriority w:val="99"/>
    <w:locked/>
    <w:rsid w:val="00E66145"/>
    <w:rPr>
      <w:rFonts w:cs="Times New Roman"/>
    </w:rPr>
  </w:style>
  <w:style w:type="paragraph" w:styleId="Textvysvtlivek">
    <w:name w:val="endnote text"/>
    <w:basedOn w:val="Normln"/>
    <w:link w:val="TextvysvtlivekChar"/>
    <w:uiPriority w:val="99"/>
    <w:semiHidden/>
    <w:unhideWhenUsed/>
    <w:rsid w:val="007C6264"/>
    <w:rPr>
      <w:sz w:val="20"/>
      <w:szCs w:val="20"/>
    </w:rPr>
  </w:style>
  <w:style w:type="character" w:customStyle="1" w:styleId="TextvysvtlivekChar">
    <w:name w:val="Text vysvětlivek Char"/>
    <w:basedOn w:val="Standardnpsmoodstavce"/>
    <w:link w:val="Textvysvtlivek"/>
    <w:uiPriority w:val="99"/>
    <w:semiHidden/>
    <w:locked/>
    <w:rsid w:val="007C6264"/>
    <w:rPr>
      <w:rFonts w:cs="Times New Roman"/>
    </w:rPr>
  </w:style>
  <w:style w:type="character" w:styleId="Odkaznavysvtlivky">
    <w:name w:val="endnote reference"/>
    <w:basedOn w:val="Standardnpsmoodstavce"/>
    <w:uiPriority w:val="99"/>
    <w:semiHidden/>
    <w:unhideWhenUsed/>
    <w:rsid w:val="007C6264"/>
    <w:rPr>
      <w:rFonts w:cs="Times New Roman"/>
      <w:vertAlign w:val="superscript"/>
    </w:rPr>
  </w:style>
  <w:style w:type="paragraph" w:styleId="Zkladntext3">
    <w:name w:val="Body Text 3"/>
    <w:basedOn w:val="Normln"/>
    <w:link w:val="Zkladntext3Char"/>
    <w:uiPriority w:val="99"/>
    <w:rsid w:val="00664872"/>
    <w:pPr>
      <w:spacing w:before="120" w:line="264" w:lineRule="auto"/>
      <w:jc w:val="both"/>
    </w:pPr>
    <w:rPr>
      <w:rFonts w:ascii="Arial" w:hAnsi="Arial"/>
      <w:b/>
      <w:sz w:val="28"/>
      <w:szCs w:val="20"/>
    </w:rPr>
  </w:style>
  <w:style w:type="character" w:customStyle="1" w:styleId="Zkladntext3Char">
    <w:name w:val="Základní text 3 Char"/>
    <w:basedOn w:val="Standardnpsmoodstavce"/>
    <w:link w:val="Zkladntext3"/>
    <w:uiPriority w:val="99"/>
    <w:semiHidden/>
    <w:rsid w:val="005B2D40"/>
    <w:rPr>
      <w:sz w:val="16"/>
      <w:szCs w:val="16"/>
    </w:rPr>
  </w:style>
  <w:style w:type="paragraph" w:styleId="Textpoznpodarou">
    <w:name w:val="footnote text"/>
    <w:basedOn w:val="Normln"/>
    <w:link w:val="TextpoznpodarouChar"/>
    <w:semiHidden/>
    <w:rsid w:val="00664872"/>
    <w:pPr>
      <w:spacing w:before="160" w:line="264" w:lineRule="auto"/>
      <w:jc w:val="both"/>
    </w:pPr>
    <w:rPr>
      <w:rFonts w:ascii="Arial" w:hAnsi="Arial"/>
      <w:sz w:val="16"/>
      <w:szCs w:val="20"/>
    </w:rPr>
  </w:style>
  <w:style w:type="character" w:customStyle="1" w:styleId="TextpoznpodarouChar">
    <w:name w:val="Text pozn. pod čarou Char"/>
    <w:basedOn w:val="Standardnpsmoodstavce"/>
    <w:link w:val="Textpoznpodarou"/>
    <w:uiPriority w:val="99"/>
    <w:semiHidden/>
    <w:rsid w:val="005B2D40"/>
  </w:style>
  <w:style w:type="character" w:styleId="Znakapoznpodarou">
    <w:name w:val="footnote reference"/>
    <w:basedOn w:val="Standardnpsmoodstavce"/>
    <w:semiHidden/>
    <w:rsid w:val="00664872"/>
    <w:rPr>
      <w:rFonts w:cs="Times New Roman"/>
      <w:vertAlign w:val="superscript"/>
    </w:rPr>
  </w:style>
  <w:style w:type="paragraph" w:customStyle="1" w:styleId="Nadpis40">
    <w:name w:val="Nadpis 4 ()"/>
    <w:basedOn w:val="Nadpis4"/>
    <w:rsid w:val="00664872"/>
    <w:pPr>
      <w:keepNext w:val="0"/>
      <w:tabs>
        <w:tab w:val="num" w:pos="1789"/>
      </w:tabs>
      <w:spacing w:after="0" w:line="264" w:lineRule="auto"/>
      <w:ind w:left="1357" w:hanging="648"/>
      <w:jc w:val="both"/>
    </w:pPr>
    <w:rPr>
      <w:rFonts w:ascii="Arial" w:hAnsi="Arial"/>
      <w:b w:val="0"/>
      <w:bCs w:val="0"/>
      <w:iCs/>
      <w:sz w:val="21"/>
      <w:szCs w:val="20"/>
    </w:rPr>
  </w:style>
  <w:style w:type="paragraph" w:styleId="Zkladntext">
    <w:name w:val="Body Text"/>
    <w:basedOn w:val="Normln"/>
    <w:link w:val="ZkladntextChar"/>
    <w:rsid w:val="00876CB3"/>
    <w:pPr>
      <w:spacing w:after="120"/>
    </w:pPr>
  </w:style>
  <w:style w:type="character" w:customStyle="1" w:styleId="ZkladntextChar">
    <w:name w:val="Základní text Char"/>
    <w:basedOn w:val="Standardnpsmoodstavce"/>
    <w:link w:val="Zkladntext"/>
    <w:rsid w:val="005B2D40"/>
    <w:rPr>
      <w:sz w:val="24"/>
      <w:szCs w:val="24"/>
    </w:rPr>
  </w:style>
  <w:style w:type="paragraph" w:customStyle="1" w:styleId="JKHeadL4">
    <w:name w:val="J&amp;K Head L4"/>
    <w:basedOn w:val="Normln"/>
    <w:rsid w:val="00842872"/>
    <w:pPr>
      <w:tabs>
        <w:tab w:val="num" w:pos="2390"/>
      </w:tabs>
      <w:spacing w:after="240"/>
      <w:ind w:left="2390" w:hanging="850"/>
      <w:jc w:val="both"/>
      <w:outlineLvl w:val="3"/>
    </w:pPr>
    <w:rPr>
      <w:sz w:val="22"/>
      <w:lang w:eastAsia="en-US"/>
    </w:rPr>
  </w:style>
  <w:style w:type="paragraph" w:customStyle="1" w:styleId="Odstavecseseznamem1">
    <w:name w:val="Odstavec se seznamem1"/>
    <w:basedOn w:val="Normln"/>
    <w:uiPriority w:val="34"/>
    <w:qFormat/>
    <w:rsid w:val="00E316F2"/>
    <w:pPr>
      <w:ind w:left="708"/>
    </w:pPr>
  </w:style>
  <w:style w:type="character" w:customStyle="1" w:styleId="platne1">
    <w:name w:val="platne1"/>
    <w:basedOn w:val="Standardnpsmoodstavce"/>
    <w:rsid w:val="00B27292"/>
  </w:style>
  <w:style w:type="character" w:styleId="Siln">
    <w:name w:val="Strong"/>
    <w:basedOn w:val="Standardnpsmoodstavce"/>
    <w:qFormat/>
    <w:rsid w:val="00A234C8"/>
    <w:rPr>
      <w:b/>
      <w:bCs/>
    </w:rPr>
  </w:style>
  <w:style w:type="paragraph" w:styleId="Odstavecseseznamem">
    <w:name w:val="List Paragraph"/>
    <w:basedOn w:val="Normln"/>
    <w:uiPriority w:val="34"/>
    <w:qFormat/>
    <w:rsid w:val="003D1033"/>
    <w:pPr>
      <w:ind w:left="720"/>
      <w:contextualSpacing/>
    </w:pPr>
  </w:style>
  <w:style w:type="paragraph" w:customStyle="1" w:styleId="Default">
    <w:name w:val="Default"/>
    <w:rsid w:val="009C5083"/>
    <w:pPr>
      <w:autoSpaceDE w:val="0"/>
      <w:autoSpaceDN w:val="0"/>
      <w:adjustRightInd w:val="0"/>
    </w:pPr>
    <w:rPr>
      <w:rFonts w:ascii="Calibri" w:hAnsi="Calibri" w:cs="Calibri"/>
      <w:color w:val="000000"/>
      <w:sz w:val="24"/>
      <w:szCs w:val="24"/>
    </w:rPr>
  </w:style>
  <w:style w:type="character" w:customStyle="1" w:styleId="datalabel">
    <w:name w:val="datalabel"/>
    <w:basedOn w:val="Standardnpsmoodstavce"/>
    <w:rsid w:val="007D0C01"/>
  </w:style>
  <w:style w:type="paragraph" w:styleId="Obsah1">
    <w:name w:val="toc 1"/>
    <w:basedOn w:val="Normln"/>
    <w:next w:val="Normln"/>
    <w:autoRedefine/>
    <w:uiPriority w:val="39"/>
    <w:rsid w:val="0059798C"/>
    <w:pPr>
      <w:tabs>
        <w:tab w:val="right" w:leader="dot" w:pos="9394"/>
      </w:tabs>
      <w:ind w:left="284" w:hanging="284"/>
    </w:pPr>
  </w:style>
  <w:style w:type="character" w:styleId="Hypertextovodkaz">
    <w:name w:val="Hyperlink"/>
    <w:uiPriority w:val="99"/>
    <w:rsid w:val="005979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5871522">
      <w:bodyDiv w:val="1"/>
      <w:marLeft w:val="0"/>
      <w:marRight w:val="0"/>
      <w:marTop w:val="0"/>
      <w:marBottom w:val="0"/>
      <w:divBdr>
        <w:top w:val="none" w:sz="0" w:space="0" w:color="auto"/>
        <w:left w:val="none" w:sz="0" w:space="0" w:color="auto"/>
        <w:bottom w:val="none" w:sz="0" w:space="0" w:color="auto"/>
        <w:right w:val="none" w:sz="0" w:space="0" w:color="auto"/>
      </w:divBdr>
    </w:div>
    <w:div w:id="705449665">
      <w:bodyDiv w:val="1"/>
      <w:marLeft w:val="0"/>
      <w:marRight w:val="0"/>
      <w:marTop w:val="0"/>
      <w:marBottom w:val="0"/>
      <w:divBdr>
        <w:top w:val="none" w:sz="0" w:space="0" w:color="auto"/>
        <w:left w:val="none" w:sz="0" w:space="0" w:color="auto"/>
        <w:bottom w:val="none" w:sz="0" w:space="0" w:color="auto"/>
        <w:right w:val="none" w:sz="0" w:space="0" w:color="auto"/>
      </w:divBdr>
    </w:div>
    <w:div w:id="94392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15B96A-C4A2-4CB8-A770-9A18D5C40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28</Pages>
  <Words>10639</Words>
  <Characters>62773</Characters>
  <Application>Microsoft Office Word</Application>
  <DocSecurity>0</DocSecurity>
  <Lines>523</Lines>
  <Paragraphs>146</Paragraphs>
  <ScaleCrop>false</ScaleCrop>
  <HeadingPairs>
    <vt:vector size="2" baseType="variant">
      <vt:variant>
        <vt:lpstr>Název</vt:lpstr>
      </vt:variant>
      <vt:variant>
        <vt:i4>1</vt:i4>
      </vt:variant>
    </vt:vector>
  </HeadingPairs>
  <TitlesOfParts>
    <vt:vector size="1" baseType="lpstr">
      <vt:lpstr>PREAMBULE:</vt:lpstr>
    </vt:vector>
  </TitlesOfParts>
  <Company>VRV</Company>
  <LinksUpToDate>false</LinksUpToDate>
  <CharactersWithSpaces>73266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PREAMBULE:</dc:title>
  <dc:creator>Plechaty</dc:creator>
  <cp:lastModifiedBy>Eva Frýbová</cp:lastModifiedBy>
  <cp:revision>15</cp:revision>
  <cp:lastPrinted>2019-03-04T10:49:00Z</cp:lastPrinted>
  <dcterms:created xsi:type="dcterms:W3CDTF">2022-02-27T21:07:00Z</dcterms:created>
  <dcterms:modified xsi:type="dcterms:W3CDTF">2022-06-13T11:10:00Z</dcterms:modified>
</cp:coreProperties>
</file>