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27" w:rsidRPr="006C0C68" w:rsidRDefault="00C324B6" w:rsidP="006C0C68">
      <w:pPr>
        <w:pStyle w:val="Odstavecseseznamem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83A27" w:rsidRPr="006C0C68">
        <w:rPr>
          <w:rFonts w:ascii="Times New Roman" w:hAnsi="Times New Roman" w:cs="Times New Roman"/>
          <w:b/>
          <w:sz w:val="40"/>
          <w:szCs w:val="40"/>
        </w:rPr>
        <w:t xml:space="preserve">Studie možných úprav </w:t>
      </w:r>
      <w:r w:rsidR="000D467F">
        <w:rPr>
          <w:rFonts w:ascii="Times New Roman" w:hAnsi="Times New Roman" w:cs="Times New Roman"/>
          <w:b/>
          <w:sz w:val="40"/>
          <w:szCs w:val="40"/>
        </w:rPr>
        <w:t>stavědla</w:t>
      </w:r>
    </w:p>
    <w:p w:rsidR="00E83A27" w:rsidRDefault="00E83A27" w:rsidP="00E83A27">
      <w:pPr>
        <w:pStyle w:val="Odstavecseseznamem"/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železniční stanice Loděnice</w:t>
      </w:r>
    </w:p>
    <w:p w:rsidR="000C2499" w:rsidRPr="00C918CE" w:rsidRDefault="000C2499" w:rsidP="00E83A27">
      <w:pPr>
        <w:pStyle w:val="Odstavecseseznamem"/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3A27" w:rsidRDefault="00E83A27" w:rsidP="001474D9">
      <w:pPr>
        <w:pStyle w:val="Odstavecseseznamem"/>
        <w:ind w:left="1770"/>
        <w:jc w:val="both"/>
        <w:rPr>
          <w:rFonts w:ascii="Times New Roman" w:hAnsi="Times New Roman" w:cs="Times New Roman"/>
          <w:sz w:val="24"/>
          <w:szCs w:val="24"/>
        </w:rPr>
      </w:pPr>
    </w:p>
    <w:p w:rsidR="00E83A27" w:rsidRPr="000C2499" w:rsidRDefault="000C2499" w:rsidP="000C2499">
      <w:pPr>
        <w:pStyle w:val="Odstavecseseznamem"/>
        <w:numPr>
          <w:ilvl w:val="2"/>
          <w:numId w:val="8"/>
        </w:numPr>
        <w:tabs>
          <w:tab w:val="num" w:pos="1260"/>
        </w:tabs>
        <w:ind w:left="1560" w:hanging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83A27" w:rsidRPr="000C2499">
        <w:rPr>
          <w:rFonts w:ascii="Times New Roman" w:hAnsi="Times New Roman"/>
          <w:b/>
          <w:sz w:val="24"/>
          <w:szCs w:val="24"/>
        </w:rPr>
        <w:t>Textová část – průvodní a technická zpráva</w:t>
      </w:r>
    </w:p>
    <w:p w:rsidR="00E83A27" w:rsidRDefault="00E83A27" w:rsidP="00E83A27">
      <w:pPr>
        <w:pStyle w:val="Odstavecseseznamem"/>
        <w:ind w:left="1830"/>
        <w:jc w:val="both"/>
        <w:rPr>
          <w:rFonts w:ascii="Times New Roman" w:hAnsi="Times New Roman"/>
          <w:b/>
          <w:sz w:val="24"/>
          <w:szCs w:val="24"/>
        </w:rPr>
      </w:pPr>
    </w:p>
    <w:p w:rsidR="00E83A27" w:rsidRPr="00AE6A20" w:rsidRDefault="00E83A27" w:rsidP="000C2499">
      <w:pPr>
        <w:pStyle w:val="Odstavecseseznamem"/>
        <w:numPr>
          <w:ilvl w:val="2"/>
          <w:numId w:val="8"/>
        </w:numPr>
        <w:spacing w:after="0" w:line="240" w:lineRule="auto"/>
        <w:ind w:left="1560" w:hanging="851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 xml:space="preserve"> Popis současného stavu objektu – funkční využití</w:t>
      </w:r>
    </w:p>
    <w:p w:rsidR="00E83A27" w:rsidRDefault="00E83A27" w:rsidP="00E83A27">
      <w:pPr>
        <w:pStyle w:val="Odstavecseseznamem"/>
        <w:spacing w:after="0" w:line="240" w:lineRule="auto"/>
        <w:jc w:val="both"/>
        <w:rPr>
          <w:rFonts w:ascii="Times New Roman" w:hAnsi="Times New Roman"/>
          <w:b/>
        </w:rPr>
      </w:pPr>
    </w:p>
    <w:p w:rsidR="000D467F" w:rsidRDefault="00B82DC8" w:rsidP="00B82DC8">
      <w:pPr>
        <w:pStyle w:val="Odstavecseseznamem1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6B126D">
        <w:rPr>
          <w:rFonts w:ascii="Times New Roman" w:hAnsi="Times New Roman"/>
        </w:rPr>
        <w:tab/>
        <w:t xml:space="preserve">Jedná se o </w:t>
      </w:r>
      <w:r w:rsidR="000D467F">
        <w:rPr>
          <w:rFonts w:ascii="Times New Roman" w:hAnsi="Times New Roman"/>
        </w:rPr>
        <w:t>třípodlažní zděný objekt v</w:t>
      </w:r>
      <w:r w:rsidRPr="006B12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železniční stanic</w:t>
      </w:r>
      <w:r w:rsidR="000D467F">
        <w:rPr>
          <w:rFonts w:ascii="Times New Roman" w:hAnsi="Times New Roman"/>
        </w:rPr>
        <w:t>i Loděnice</w:t>
      </w:r>
      <w:r>
        <w:rPr>
          <w:rFonts w:ascii="Times New Roman" w:hAnsi="Times New Roman"/>
        </w:rPr>
        <w:t xml:space="preserve">, </w:t>
      </w:r>
      <w:r w:rsidR="000D467F">
        <w:rPr>
          <w:rFonts w:ascii="Times New Roman" w:hAnsi="Times New Roman"/>
        </w:rPr>
        <w:t xml:space="preserve">první </w:t>
      </w:r>
      <w:r w:rsidR="00E8734F">
        <w:rPr>
          <w:rFonts w:ascii="Times New Roman" w:hAnsi="Times New Roman"/>
        </w:rPr>
        <w:t>podzemní</w:t>
      </w:r>
      <w:r w:rsidR="000D467F">
        <w:rPr>
          <w:rFonts w:ascii="Times New Roman" w:hAnsi="Times New Roman"/>
        </w:rPr>
        <w:t xml:space="preserve"> podlaží situované cca 1 m pod terénem přilehlým k zadní části budovy, s pultovou </w:t>
      </w:r>
      <w:r w:rsidRPr="006B126D">
        <w:rPr>
          <w:rFonts w:ascii="Times New Roman" w:hAnsi="Times New Roman"/>
        </w:rPr>
        <w:t>střechou</w:t>
      </w:r>
      <w:r>
        <w:rPr>
          <w:rFonts w:ascii="Times New Roman" w:hAnsi="Times New Roman"/>
        </w:rPr>
        <w:t>, k</w:t>
      </w:r>
      <w:r w:rsidR="000D467F">
        <w:rPr>
          <w:rFonts w:ascii="Times New Roman" w:hAnsi="Times New Roman"/>
        </w:rPr>
        <w:t xml:space="preserve">terá je pokryta zřejmě </w:t>
      </w:r>
      <w:r>
        <w:rPr>
          <w:rFonts w:ascii="Times New Roman" w:hAnsi="Times New Roman"/>
        </w:rPr>
        <w:t>plechovou krytinou;</w:t>
      </w:r>
      <w:r w:rsidRPr="006B126D">
        <w:rPr>
          <w:rFonts w:ascii="Times New Roman" w:hAnsi="Times New Roman"/>
        </w:rPr>
        <w:t xml:space="preserve"> </w:t>
      </w:r>
      <w:r w:rsidR="000D467F">
        <w:rPr>
          <w:rFonts w:ascii="Times New Roman" w:hAnsi="Times New Roman"/>
        </w:rPr>
        <w:t xml:space="preserve">je situovaná jihovýchodně od kolejiště v nádražním prostoru tak, aby z nejvyššího podlaží byl rozhled po celém prostoru zastávky na </w:t>
      </w:r>
      <w:r>
        <w:rPr>
          <w:rFonts w:ascii="Times New Roman" w:hAnsi="Times New Roman"/>
        </w:rPr>
        <w:t>kolejiště</w:t>
      </w:r>
      <w:r w:rsidR="000D467F">
        <w:rPr>
          <w:rFonts w:ascii="Times New Roman" w:hAnsi="Times New Roman"/>
        </w:rPr>
        <w:t xml:space="preserve"> od jednoho zhlaví k druhému. </w:t>
      </w:r>
      <w:r w:rsidR="00E8734F">
        <w:rPr>
          <w:rFonts w:ascii="Times New Roman" w:hAnsi="Times New Roman"/>
        </w:rPr>
        <w:t xml:space="preserve">Prvé podzemní podlaží (užívané pro skládku uhlí) a prvé nadzemní podlaží neslouží dnes svému původnímu účelu. </w:t>
      </w:r>
      <w:r w:rsidR="000E7513">
        <w:rPr>
          <w:rFonts w:ascii="Times New Roman" w:hAnsi="Times New Roman"/>
        </w:rPr>
        <w:t xml:space="preserve">V druhém </w:t>
      </w:r>
      <w:r w:rsidR="00E8734F">
        <w:rPr>
          <w:rFonts w:ascii="Times New Roman" w:hAnsi="Times New Roman"/>
        </w:rPr>
        <w:t xml:space="preserve">nadzemním </w:t>
      </w:r>
      <w:r w:rsidR="000E7513">
        <w:rPr>
          <w:rFonts w:ascii="Times New Roman" w:hAnsi="Times New Roman"/>
        </w:rPr>
        <w:t xml:space="preserve">podlaží </w:t>
      </w:r>
      <w:r w:rsidR="00E8734F">
        <w:rPr>
          <w:rFonts w:ascii="Times New Roman" w:hAnsi="Times New Roman"/>
        </w:rPr>
        <w:t xml:space="preserve">byla a dosud je kancelář s ovládací technikou, vedle ní </w:t>
      </w:r>
      <w:r w:rsidR="000E7513">
        <w:rPr>
          <w:rFonts w:ascii="Times New Roman" w:hAnsi="Times New Roman"/>
        </w:rPr>
        <w:t>byl umístěn WC</w:t>
      </w:r>
      <w:r w:rsidR="00E8734F">
        <w:rPr>
          <w:rFonts w:ascii="Times New Roman" w:hAnsi="Times New Roman"/>
        </w:rPr>
        <w:t>;</w:t>
      </w:r>
      <w:r w:rsidR="000E7513">
        <w:rPr>
          <w:rFonts w:ascii="Times New Roman" w:hAnsi="Times New Roman"/>
        </w:rPr>
        <w:t xml:space="preserve"> umyvadlo bylo součástí kanceláře. </w:t>
      </w:r>
      <w:r w:rsidR="000D467F">
        <w:rPr>
          <w:rFonts w:ascii="Times New Roman" w:hAnsi="Times New Roman"/>
        </w:rPr>
        <w:t xml:space="preserve">V současnosti kulisu této budově tvoří svah zarostlý dřevinami.  </w:t>
      </w:r>
    </w:p>
    <w:p w:rsidR="000E7513" w:rsidRDefault="000D467F" w:rsidP="000D467F">
      <w:pPr>
        <w:pStyle w:val="Odstavecseseznamem1"/>
        <w:spacing w:before="92"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Budova je napojena na elektrickou energii, na telefon, vytápění bylo původně na tuhá paliva</w:t>
      </w:r>
      <w:r w:rsidR="000E7513">
        <w:rPr>
          <w:rFonts w:ascii="Times New Roman" w:hAnsi="Times New Roman"/>
        </w:rPr>
        <w:t xml:space="preserve"> (uhlí)</w:t>
      </w:r>
      <w:r>
        <w:rPr>
          <w:rFonts w:ascii="Times New Roman" w:hAnsi="Times New Roman"/>
        </w:rPr>
        <w:t xml:space="preserve">, k jejichž skladování sloužilo nejspodnější podlaží. </w:t>
      </w:r>
      <w:r w:rsidR="000E7513">
        <w:rPr>
          <w:rFonts w:ascii="Times New Roman" w:hAnsi="Times New Roman"/>
        </w:rPr>
        <w:t>Objekt byl napojen na vodovod. Následující podlaží bylo technologické – obsahovalo táhla a zařízení k manuálnímu řízení provozu, poslední podlaží obsahovalo zařízení pro ruční obsluhu, kancelář a prostor pro odpočinek zaměstnance. V poslední době je tento prostor vytápěn elektrickými kamínky.</w:t>
      </w:r>
    </w:p>
    <w:p w:rsidR="000D467F" w:rsidRDefault="000E7513" w:rsidP="000D467F">
      <w:pPr>
        <w:pStyle w:val="Odstavecseseznamem1"/>
        <w:spacing w:before="92"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Z hlediska stavebně technického je budova v poměrně dobrém stavu, z hlediska vzhledového a architektonického je odlišná od původní historické zástavby nádraží, protože vznikla v průběhu 20. století (datum výstavby nezjištěno).    </w:t>
      </w:r>
    </w:p>
    <w:p w:rsidR="000D467F" w:rsidRDefault="000D467F" w:rsidP="000E7513">
      <w:pPr>
        <w:pStyle w:val="Odstavecseseznamem1"/>
        <w:spacing w:before="92"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Předmětem studie bylo prověření, zda by budova mohla po rekonstrukci sloužit jako technologické zázemí modernizace železniční trati – automatizaci železničního provozu</w:t>
      </w:r>
      <w:r w:rsidR="00E8734F">
        <w:rPr>
          <w:rFonts w:ascii="Times New Roman" w:hAnsi="Times New Roman"/>
        </w:rPr>
        <w:t>.</w:t>
      </w:r>
    </w:p>
    <w:p w:rsidR="000E7513" w:rsidRDefault="000E7513" w:rsidP="00B82DC8">
      <w:pPr>
        <w:pStyle w:val="Odstavecseseznamem1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0E7513" w:rsidRDefault="000E7513" w:rsidP="00B82DC8">
      <w:pPr>
        <w:pStyle w:val="Odstavecseseznamem1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0E7513" w:rsidRDefault="000E7513" w:rsidP="00B82DC8">
      <w:pPr>
        <w:pStyle w:val="Odstavecseseznamem1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E83A27" w:rsidRPr="000E7513" w:rsidRDefault="00E83A27" w:rsidP="000E7513">
      <w:pPr>
        <w:pStyle w:val="Odstavecseseznamem"/>
        <w:numPr>
          <w:ilvl w:val="2"/>
          <w:numId w:val="8"/>
        </w:numPr>
        <w:spacing w:after="0" w:line="240" w:lineRule="auto"/>
        <w:ind w:left="1560" w:hanging="851"/>
        <w:jc w:val="both"/>
        <w:rPr>
          <w:rFonts w:ascii="Times New Roman" w:hAnsi="Times New Roman"/>
          <w:b/>
          <w:sz w:val="24"/>
          <w:szCs w:val="24"/>
        </w:rPr>
      </w:pPr>
      <w:r w:rsidRPr="000E7513">
        <w:rPr>
          <w:rFonts w:ascii="Times New Roman" w:hAnsi="Times New Roman"/>
          <w:b/>
          <w:sz w:val="24"/>
          <w:szCs w:val="24"/>
        </w:rPr>
        <w:t xml:space="preserve">Popis návrhu úprav objektu </w:t>
      </w:r>
    </w:p>
    <w:p w:rsidR="000E7513" w:rsidRDefault="000E7513" w:rsidP="000E7513">
      <w:pPr>
        <w:pStyle w:val="Odstavecseseznamem"/>
        <w:spacing w:after="0" w:line="240" w:lineRule="auto"/>
        <w:ind w:left="1500"/>
        <w:jc w:val="both"/>
        <w:rPr>
          <w:rFonts w:ascii="Times New Roman" w:hAnsi="Times New Roman"/>
          <w:sz w:val="24"/>
          <w:szCs w:val="24"/>
        </w:rPr>
      </w:pPr>
    </w:p>
    <w:p w:rsidR="008B6E2E" w:rsidRDefault="008B6E2E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Současné záměry modernizace železniční trati směřují k tomu, aby technologie byla situována do výpravní budovy, tak jako například tomu už je v Rudné, což by ale znamenalo značně omezené využití této budovy pro cestující veřejnost a využití budovy. V rámci studie prostoru této železniční stanice bylo hledáno jiné lepší využití budovy a situování technologického centra modernizace (automatizace a zabezpečení) železničního provozu jinde než v hlavní výpravní budově. Bylo nalezeno řešení buďto v samostatné budově (jsou známy takové případy z jiných nádraží), nebo by mohla technologie být umístěna v prostorách stavědla. K tomu sloužila tato studie. </w:t>
      </w:r>
    </w:p>
    <w:p w:rsidR="00927C0A" w:rsidRDefault="008B6E2E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Potřebný prostor pro zařízení čítá dle obdobných realizací cca 25 až 40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podlažní plochy. </w:t>
      </w:r>
    </w:p>
    <w:p w:rsidR="00E8734F" w:rsidRDefault="008B6E2E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stavědla Loděnice byly prověřeny tři možné varianty situování technologie, </w:t>
      </w:r>
      <w:r w:rsidR="00927C0A">
        <w:rPr>
          <w:rFonts w:ascii="Times New Roman" w:hAnsi="Times New Roman"/>
        </w:rPr>
        <w:t>přičemž bylo dosaženo cca kolem 24 – 27 m</w:t>
      </w:r>
      <w:r w:rsidR="00927C0A">
        <w:rPr>
          <w:rFonts w:ascii="Times New Roman" w:hAnsi="Times New Roman"/>
          <w:vertAlign w:val="superscript"/>
        </w:rPr>
        <w:t>2</w:t>
      </w:r>
      <w:r w:rsidR="00927C0A">
        <w:rPr>
          <w:rFonts w:ascii="Times New Roman" w:hAnsi="Times New Roman"/>
        </w:rPr>
        <w:t xml:space="preserve"> pro účely situování DZZ. Pro případ, že by prostor nepostačoval, byla navržena třetí varianta, kde bylo </w:t>
      </w:r>
      <w:r w:rsidR="00E8734F">
        <w:rPr>
          <w:rFonts w:ascii="Times New Roman" w:hAnsi="Times New Roman"/>
        </w:rPr>
        <w:t>prvé</w:t>
      </w:r>
      <w:r w:rsidR="00927C0A">
        <w:rPr>
          <w:rFonts w:ascii="Times New Roman" w:hAnsi="Times New Roman"/>
        </w:rPr>
        <w:t xml:space="preserve"> nadzemní podlaží rozšířeno vně půdorysu o hmotu ukrytou směrem ke svahu, která umožnila situování technologie do jednoho nadzemního podlaží.  </w:t>
      </w:r>
    </w:p>
    <w:p w:rsidR="00E8734F" w:rsidRDefault="00E8734F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 variantě 1 byla technologie dálkového zabezpečovacího zařízení umístěna ve dvou nadzemních podlažích (1. PP a 1. NP), přístupných ze stávajícího společného schodiště. Ve 2. NP byla ponechána kancelář s WC.</w:t>
      </w:r>
    </w:p>
    <w:p w:rsidR="00E8734F" w:rsidRDefault="00E8734F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variantě 2 </w:t>
      </w:r>
      <w:r>
        <w:rPr>
          <w:rFonts w:ascii="Times New Roman" w:hAnsi="Times New Roman"/>
        </w:rPr>
        <w:t>byla technologie dálkového zabezpečovacího zařízení umístěna ve dvou nadzemních podlažích (1. PP a 1. NP)</w:t>
      </w:r>
      <w:r>
        <w:rPr>
          <w:rFonts w:ascii="Times New Roman" w:hAnsi="Times New Roman"/>
        </w:rPr>
        <w:t xml:space="preserve"> a navrženo možné vybourání podlahy mezi těmito podlažími, </w:t>
      </w:r>
      <w:r>
        <w:rPr>
          <w:rFonts w:ascii="Times New Roman" w:hAnsi="Times New Roman"/>
        </w:rPr>
        <w:lastRenderedPageBreak/>
        <w:t>s umístěním ochozu kolem technologie ve vyšším patře – tj. de facto umístění technologie v jedné místnosti (vertikální osazení).</w:t>
      </w:r>
    </w:p>
    <w:p w:rsidR="00EF259C" w:rsidRDefault="00E8734F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variantě 3 bylo 1. podzemní podlaží ponecháno pro možnost umístění </w:t>
      </w:r>
      <w:r w:rsidR="00EF259C">
        <w:rPr>
          <w:rFonts w:ascii="Times New Roman" w:hAnsi="Times New Roman"/>
        </w:rPr>
        <w:t xml:space="preserve">skladových nebo dílenských prostor. V prvním nadzemním podlaží byl zvětšen prostor technologie DZZ rozšířen přístavbou k lesnému porostu tak, aby scenérie nádraží a hlavní pohled na budovu nebyly přístavbou narušeny. Umístění technologie DZZ je v jedné úrovni – jedné místnosti, umístění všech součástí zařízení je horizontální. </w:t>
      </w:r>
    </w:p>
    <w:p w:rsidR="008B6E2E" w:rsidRDefault="00EF259C" w:rsidP="00927C0A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všech variant jsou náklady na rekonstrukci stávajícího prostoru prakticky srovnatelné a nejsou </w:t>
      </w:r>
      <w:proofErr w:type="gramStart"/>
      <w:r>
        <w:rPr>
          <w:rFonts w:ascii="Times New Roman" w:hAnsi="Times New Roman"/>
        </w:rPr>
        <w:t>vyšší než</w:t>
      </w:r>
      <w:proofErr w:type="gramEnd"/>
      <w:r>
        <w:rPr>
          <w:rFonts w:ascii="Times New Roman" w:hAnsi="Times New Roman"/>
        </w:rPr>
        <w:t xml:space="preserve"> kdyby byly provedeny stavební úpravy v hlavní výpravní budově. V případě umístění technologie do stavědla by však prostory hlavní budovy bylo možno užít výhodněji pro veřejnost.</w:t>
      </w:r>
      <w:bookmarkStart w:id="0" w:name="_GoBack"/>
      <w:bookmarkEnd w:id="0"/>
      <w:r w:rsidR="00E8734F">
        <w:rPr>
          <w:rFonts w:ascii="Times New Roman" w:hAnsi="Times New Roman"/>
        </w:rPr>
        <w:t xml:space="preserve"> </w:t>
      </w:r>
      <w:r w:rsidR="008B6E2E">
        <w:rPr>
          <w:rFonts w:ascii="Times New Roman" w:hAnsi="Times New Roman"/>
        </w:rPr>
        <w:t xml:space="preserve">  </w:t>
      </w:r>
    </w:p>
    <w:p w:rsidR="008B6E2E" w:rsidRPr="006C1C24" w:rsidRDefault="008B6E2E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sz w:val="20"/>
        </w:rPr>
      </w:pPr>
    </w:p>
    <w:sectPr w:rsidR="008B6E2E" w:rsidRPr="006C1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D7C"/>
    <w:multiLevelType w:val="multilevel"/>
    <w:tmpl w:val="906ADA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1">
    <w:nsid w:val="28836C3F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9D394F"/>
    <w:multiLevelType w:val="multilevel"/>
    <w:tmpl w:val="78D4F6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numFmt w:val="decimal"/>
      <w:lvlText w:val="%1.%2.%3.0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31AC6226"/>
    <w:multiLevelType w:val="multilevel"/>
    <w:tmpl w:val="2088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4">
    <w:nsid w:val="4E641B81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B77D20"/>
    <w:multiLevelType w:val="multilevel"/>
    <w:tmpl w:val="83524D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80"/>
      </w:pPr>
      <w:rPr>
        <w:rFonts w:hint="default"/>
        <w:sz w:val="22"/>
      </w:rPr>
    </w:lvl>
    <w:lvl w:ilvl="2">
      <w:start w:val="5"/>
      <w:numFmt w:val="decimal"/>
      <w:isLgl/>
      <w:lvlText w:val="%1.%2.%3."/>
      <w:lvlJc w:val="left"/>
      <w:pPr>
        <w:ind w:left="1380" w:hanging="780"/>
      </w:pPr>
      <w:rPr>
        <w:rFonts w:hint="default"/>
        <w:sz w:val="22"/>
      </w:rPr>
    </w:lvl>
    <w:lvl w:ilvl="3">
      <w:numFmt w:val="decimal"/>
      <w:isLgl/>
      <w:lvlText w:val="%1.%2.%3.%4."/>
      <w:lvlJc w:val="left"/>
      <w:pPr>
        <w:ind w:left="1500" w:hanging="7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  <w:sz w:val="22"/>
      </w:rPr>
    </w:lvl>
  </w:abstractNum>
  <w:abstractNum w:abstractNumId="6">
    <w:nsid w:val="6A534F35"/>
    <w:multiLevelType w:val="multilevel"/>
    <w:tmpl w:val="C08096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7">
    <w:nsid w:val="7036064C"/>
    <w:multiLevelType w:val="multilevel"/>
    <w:tmpl w:val="358CA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8">
    <w:nsid w:val="7250367C"/>
    <w:multiLevelType w:val="multilevel"/>
    <w:tmpl w:val="BED0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950"/>
        </w:tabs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0"/>
        </w:tabs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10"/>
        </w:tabs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080"/>
        </w:tabs>
        <w:ind w:left="13080" w:hanging="180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A7"/>
    <w:rsid w:val="0000257C"/>
    <w:rsid w:val="00007036"/>
    <w:rsid w:val="00007AD7"/>
    <w:rsid w:val="00007B74"/>
    <w:rsid w:val="0006217F"/>
    <w:rsid w:val="000874C5"/>
    <w:rsid w:val="000A2A83"/>
    <w:rsid w:val="000B1F60"/>
    <w:rsid w:val="000C2499"/>
    <w:rsid w:val="000D467F"/>
    <w:rsid w:val="000D5773"/>
    <w:rsid w:val="000E7513"/>
    <w:rsid w:val="001207C9"/>
    <w:rsid w:val="001274EF"/>
    <w:rsid w:val="001474D9"/>
    <w:rsid w:val="001A4087"/>
    <w:rsid w:val="001C1AFF"/>
    <w:rsid w:val="001E6F2E"/>
    <w:rsid w:val="001F7EA7"/>
    <w:rsid w:val="00221F1E"/>
    <w:rsid w:val="00333EC3"/>
    <w:rsid w:val="00351541"/>
    <w:rsid w:val="00377763"/>
    <w:rsid w:val="003D2A48"/>
    <w:rsid w:val="003D4405"/>
    <w:rsid w:val="004037D8"/>
    <w:rsid w:val="00413BC6"/>
    <w:rsid w:val="00441DE7"/>
    <w:rsid w:val="00445856"/>
    <w:rsid w:val="004A0A57"/>
    <w:rsid w:val="004A5FD0"/>
    <w:rsid w:val="004B06D6"/>
    <w:rsid w:val="004F428F"/>
    <w:rsid w:val="00515952"/>
    <w:rsid w:val="005510D4"/>
    <w:rsid w:val="0057639F"/>
    <w:rsid w:val="00592E79"/>
    <w:rsid w:val="005C3BE2"/>
    <w:rsid w:val="005E3205"/>
    <w:rsid w:val="00623464"/>
    <w:rsid w:val="00630072"/>
    <w:rsid w:val="00664AEC"/>
    <w:rsid w:val="006B215A"/>
    <w:rsid w:val="006C0C68"/>
    <w:rsid w:val="006C1C24"/>
    <w:rsid w:val="006D72A4"/>
    <w:rsid w:val="00775780"/>
    <w:rsid w:val="0078715D"/>
    <w:rsid w:val="007D72EC"/>
    <w:rsid w:val="007E40F6"/>
    <w:rsid w:val="008008F0"/>
    <w:rsid w:val="00804A98"/>
    <w:rsid w:val="008250E1"/>
    <w:rsid w:val="00835F4A"/>
    <w:rsid w:val="008473A7"/>
    <w:rsid w:val="00870E8F"/>
    <w:rsid w:val="008B6E2E"/>
    <w:rsid w:val="008C40AA"/>
    <w:rsid w:val="008D43E4"/>
    <w:rsid w:val="008E0F53"/>
    <w:rsid w:val="008E62E4"/>
    <w:rsid w:val="00901344"/>
    <w:rsid w:val="00927C0A"/>
    <w:rsid w:val="00975742"/>
    <w:rsid w:val="009766AF"/>
    <w:rsid w:val="00977080"/>
    <w:rsid w:val="009C6582"/>
    <w:rsid w:val="009D4DE0"/>
    <w:rsid w:val="00A10367"/>
    <w:rsid w:val="00A14F08"/>
    <w:rsid w:val="00A542C9"/>
    <w:rsid w:val="00A75884"/>
    <w:rsid w:val="00AA1334"/>
    <w:rsid w:val="00AE2A2B"/>
    <w:rsid w:val="00B1114A"/>
    <w:rsid w:val="00B62DB2"/>
    <w:rsid w:val="00B77A34"/>
    <w:rsid w:val="00B8190B"/>
    <w:rsid w:val="00B82DC8"/>
    <w:rsid w:val="00BC76F0"/>
    <w:rsid w:val="00BE0BA4"/>
    <w:rsid w:val="00C070F0"/>
    <w:rsid w:val="00C152FF"/>
    <w:rsid w:val="00C179F3"/>
    <w:rsid w:val="00C323BF"/>
    <w:rsid w:val="00C324B6"/>
    <w:rsid w:val="00C43E72"/>
    <w:rsid w:val="00C46D7A"/>
    <w:rsid w:val="00C51184"/>
    <w:rsid w:val="00C918CE"/>
    <w:rsid w:val="00C93AB6"/>
    <w:rsid w:val="00CA3E24"/>
    <w:rsid w:val="00CC52C2"/>
    <w:rsid w:val="00CE1984"/>
    <w:rsid w:val="00CE2A34"/>
    <w:rsid w:val="00CF5EE5"/>
    <w:rsid w:val="00D03634"/>
    <w:rsid w:val="00D14AEC"/>
    <w:rsid w:val="00D50A47"/>
    <w:rsid w:val="00D81D57"/>
    <w:rsid w:val="00DA4597"/>
    <w:rsid w:val="00DC21FB"/>
    <w:rsid w:val="00DE5656"/>
    <w:rsid w:val="00E20670"/>
    <w:rsid w:val="00E83A27"/>
    <w:rsid w:val="00E8734F"/>
    <w:rsid w:val="00E9403C"/>
    <w:rsid w:val="00EA31EB"/>
    <w:rsid w:val="00EC6A60"/>
    <w:rsid w:val="00EF259C"/>
    <w:rsid w:val="00EF4279"/>
    <w:rsid w:val="00F2019B"/>
    <w:rsid w:val="00F7116D"/>
    <w:rsid w:val="00F722C6"/>
    <w:rsid w:val="00FB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Myška</dc:creator>
  <cp:lastModifiedBy>Jaromír Myška</cp:lastModifiedBy>
  <cp:revision>6</cp:revision>
  <cp:lastPrinted>2015-04-03T11:06:00Z</cp:lastPrinted>
  <dcterms:created xsi:type="dcterms:W3CDTF">2015-04-06T07:57:00Z</dcterms:created>
  <dcterms:modified xsi:type="dcterms:W3CDTF">2015-04-07T10:25:00Z</dcterms:modified>
</cp:coreProperties>
</file>